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A1B0A"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1050"/>
            <wp:effectExtent l="0" t="0" r="0" b="0"/>
            <wp:docPr id="1" name="Рисунок 1" descr="\\nas-oz\oz\2021г -223-ФЗ\4.Неразмещено\Поставка\Поставка счетчиков !!!\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счетчиков !!!\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325B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430016" w:history="1">
            <w:r w:rsidR="004325B9" w:rsidRPr="00A67616">
              <w:rPr>
                <w:rStyle w:val="a7"/>
                <w:noProof/>
              </w:rPr>
              <w:t>ИЗВЕЩЕНИЕ О ЗАКУПКЕ</w:t>
            </w:r>
            <w:r w:rsidR="004325B9">
              <w:rPr>
                <w:noProof/>
                <w:webHidden/>
              </w:rPr>
              <w:tab/>
            </w:r>
            <w:r w:rsidR="004325B9">
              <w:rPr>
                <w:noProof/>
                <w:webHidden/>
              </w:rPr>
              <w:fldChar w:fldCharType="begin"/>
            </w:r>
            <w:r w:rsidR="004325B9">
              <w:rPr>
                <w:noProof/>
                <w:webHidden/>
              </w:rPr>
              <w:instrText xml:space="preserve"> PAGEREF _Toc63430016 \h </w:instrText>
            </w:r>
            <w:r w:rsidR="004325B9">
              <w:rPr>
                <w:noProof/>
                <w:webHidden/>
              </w:rPr>
            </w:r>
            <w:r w:rsidR="004325B9">
              <w:rPr>
                <w:noProof/>
                <w:webHidden/>
              </w:rPr>
              <w:fldChar w:fldCharType="separate"/>
            </w:r>
            <w:r w:rsidR="00FF3672">
              <w:rPr>
                <w:noProof/>
                <w:webHidden/>
              </w:rPr>
              <w:t>3</w:t>
            </w:r>
            <w:r w:rsidR="004325B9">
              <w:rPr>
                <w:noProof/>
                <w:webHidden/>
              </w:rPr>
              <w:fldChar w:fldCharType="end"/>
            </w:r>
          </w:hyperlink>
        </w:p>
        <w:p w:rsidR="004325B9" w:rsidRDefault="001A1B0A">
          <w:pPr>
            <w:pStyle w:val="13"/>
            <w:tabs>
              <w:tab w:val="right" w:leader="dot" w:pos="10055"/>
            </w:tabs>
            <w:rPr>
              <w:rFonts w:asciiTheme="minorHAnsi" w:eastAsiaTheme="minorEastAsia" w:hAnsiTheme="minorHAnsi" w:cstheme="minorBidi"/>
              <w:noProof/>
              <w:sz w:val="22"/>
              <w:szCs w:val="22"/>
            </w:rPr>
          </w:pPr>
          <w:hyperlink w:anchor="_Toc63430017" w:history="1">
            <w:r w:rsidR="004325B9" w:rsidRPr="00A67616">
              <w:rPr>
                <w:rStyle w:val="a7"/>
                <w:noProof/>
              </w:rPr>
              <w:t>РАЗДЕЛ I. ТЕРМИНЫ И ОПРЕДЕЛЕНИЯ</w:t>
            </w:r>
            <w:r w:rsidR="004325B9">
              <w:rPr>
                <w:noProof/>
                <w:webHidden/>
              </w:rPr>
              <w:tab/>
            </w:r>
            <w:r w:rsidR="004325B9">
              <w:rPr>
                <w:noProof/>
                <w:webHidden/>
              </w:rPr>
              <w:fldChar w:fldCharType="begin"/>
            </w:r>
            <w:r w:rsidR="004325B9">
              <w:rPr>
                <w:noProof/>
                <w:webHidden/>
              </w:rPr>
              <w:instrText xml:space="preserve"> PAGEREF _Toc63430017 \h </w:instrText>
            </w:r>
            <w:r w:rsidR="004325B9">
              <w:rPr>
                <w:noProof/>
                <w:webHidden/>
              </w:rPr>
            </w:r>
            <w:r w:rsidR="004325B9">
              <w:rPr>
                <w:noProof/>
                <w:webHidden/>
              </w:rPr>
              <w:fldChar w:fldCharType="separate"/>
            </w:r>
            <w:r w:rsidR="00FF3672">
              <w:rPr>
                <w:noProof/>
                <w:webHidden/>
              </w:rPr>
              <w:t>3</w:t>
            </w:r>
            <w:r w:rsidR="004325B9">
              <w:rPr>
                <w:noProof/>
                <w:webHidden/>
              </w:rPr>
              <w:fldChar w:fldCharType="end"/>
            </w:r>
          </w:hyperlink>
        </w:p>
        <w:p w:rsidR="004325B9" w:rsidRDefault="001A1B0A">
          <w:pPr>
            <w:pStyle w:val="13"/>
            <w:tabs>
              <w:tab w:val="right" w:leader="dot" w:pos="10055"/>
            </w:tabs>
            <w:rPr>
              <w:rFonts w:asciiTheme="minorHAnsi" w:eastAsiaTheme="minorEastAsia" w:hAnsiTheme="minorHAnsi" w:cstheme="minorBidi"/>
              <w:noProof/>
              <w:sz w:val="22"/>
              <w:szCs w:val="22"/>
            </w:rPr>
          </w:pPr>
          <w:hyperlink w:anchor="_Toc63430018" w:history="1">
            <w:r w:rsidR="004325B9" w:rsidRPr="00A67616">
              <w:rPr>
                <w:rStyle w:val="a7"/>
                <w:noProof/>
              </w:rPr>
              <w:t>РАЗДЕЛ II. ИНФОРМАЦИОННАЯ КАРТА</w:t>
            </w:r>
            <w:r w:rsidR="004325B9">
              <w:rPr>
                <w:noProof/>
                <w:webHidden/>
              </w:rPr>
              <w:tab/>
            </w:r>
            <w:r w:rsidR="004325B9">
              <w:rPr>
                <w:noProof/>
                <w:webHidden/>
              </w:rPr>
              <w:fldChar w:fldCharType="begin"/>
            </w:r>
            <w:r w:rsidR="004325B9">
              <w:rPr>
                <w:noProof/>
                <w:webHidden/>
              </w:rPr>
              <w:instrText xml:space="preserve"> PAGEREF _Toc63430018 \h </w:instrText>
            </w:r>
            <w:r w:rsidR="004325B9">
              <w:rPr>
                <w:noProof/>
                <w:webHidden/>
              </w:rPr>
            </w:r>
            <w:r w:rsidR="004325B9">
              <w:rPr>
                <w:noProof/>
                <w:webHidden/>
              </w:rPr>
              <w:fldChar w:fldCharType="separate"/>
            </w:r>
            <w:r w:rsidR="00FF3672">
              <w:rPr>
                <w:noProof/>
                <w:webHidden/>
              </w:rPr>
              <w:t>5</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19" w:history="1">
            <w:r w:rsidR="004325B9" w:rsidRPr="00A67616">
              <w:rPr>
                <w:rStyle w:val="a7"/>
                <w:noProof/>
              </w:rPr>
              <w:t>2.1. Общие сведения о закупке</w:t>
            </w:r>
            <w:r w:rsidR="004325B9">
              <w:rPr>
                <w:noProof/>
                <w:webHidden/>
              </w:rPr>
              <w:tab/>
            </w:r>
            <w:r w:rsidR="004325B9">
              <w:rPr>
                <w:noProof/>
                <w:webHidden/>
              </w:rPr>
              <w:fldChar w:fldCharType="begin"/>
            </w:r>
            <w:r w:rsidR="004325B9">
              <w:rPr>
                <w:noProof/>
                <w:webHidden/>
              </w:rPr>
              <w:instrText xml:space="preserve"> PAGEREF _Toc63430019 \h </w:instrText>
            </w:r>
            <w:r w:rsidR="004325B9">
              <w:rPr>
                <w:noProof/>
                <w:webHidden/>
              </w:rPr>
            </w:r>
            <w:r w:rsidR="004325B9">
              <w:rPr>
                <w:noProof/>
                <w:webHidden/>
              </w:rPr>
              <w:fldChar w:fldCharType="separate"/>
            </w:r>
            <w:r w:rsidR="00FF3672">
              <w:rPr>
                <w:noProof/>
                <w:webHidden/>
              </w:rPr>
              <w:t>5</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0" w:history="1">
            <w:r w:rsidR="004325B9" w:rsidRPr="00A67616">
              <w:rPr>
                <w:rStyle w:val="a7"/>
                <w:rFonts w:eastAsia="MS Mincho"/>
                <w:iCs/>
                <w:noProof/>
              </w:rPr>
              <w:t>2.2. Требования к Заявке на участие в закупке</w:t>
            </w:r>
            <w:r w:rsidR="004325B9">
              <w:rPr>
                <w:noProof/>
                <w:webHidden/>
              </w:rPr>
              <w:tab/>
            </w:r>
            <w:r w:rsidR="004325B9">
              <w:rPr>
                <w:noProof/>
                <w:webHidden/>
              </w:rPr>
              <w:fldChar w:fldCharType="begin"/>
            </w:r>
            <w:r w:rsidR="004325B9">
              <w:rPr>
                <w:noProof/>
                <w:webHidden/>
              </w:rPr>
              <w:instrText xml:space="preserve"> PAGEREF _Toc63430020 \h </w:instrText>
            </w:r>
            <w:r w:rsidR="004325B9">
              <w:rPr>
                <w:noProof/>
                <w:webHidden/>
              </w:rPr>
            </w:r>
            <w:r w:rsidR="004325B9">
              <w:rPr>
                <w:noProof/>
                <w:webHidden/>
              </w:rPr>
              <w:fldChar w:fldCharType="separate"/>
            </w:r>
            <w:r w:rsidR="00FF3672">
              <w:rPr>
                <w:noProof/>
                <w:webHidden/>
              </w:rPr>
              <w:t>15</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1" w:history="1">
            <w:r w:rsidR="004325B9" w:rsidRPr="00A67616">
              <w:rPr>
                <w:rStyle w:val="a7"/>
                <w:rFonts w:eastAsia="MS Mincho"/>
                <w:iCs/>
                <w:noProof/>
              </w:rPr>
              <w:t>2.3. Условия заключения и исполнения договора</w:t>
            </w:r>
            <w:r w:rsidR="004325B9">
              <w:rPr>
                <w:noProof/>
                <w:webHidden/>
              </w:rPr>
              <w:tab/>
            </w:r>
            <w:r w:rsidR="004325B9">
              <w:rPr>
                <w:noProof/>
                <w:webHidden/>
              </w:rPr>
              <w:fldChar w:fldCharType="begin"/>
            </w:r>
            <w:r w:rsidR="004325B9">
              <w:rPr>
                <w:noProof/>
                <w:webHidden/>
              </w:rPr>
              <w:instrText xml:space="preserve"> PAGEREF _Toc63430021 \h </w:instrText>
            </w:r>
            <w:r w:rsidR="004325B9">
              <w:rPr>
                <w:noProof/>
                <w:webHidden/>
              </w:rPr>
            </w:r>
            <w:r w:rsidR="004325B9">
              <w:rPr>
                <w:noProof/>
                <w:webHidden/>
              </w:rPr>
              <w:fldChar w:fldCharType="separate"/>
            </w:r>
            <w:r w:rsidR="00FF3672">
              <w:rPr>
                <w:noProof/>
                <w:webHidden/>
              </w:rPr>
              <w:t>24</w:t>
            </w:r>
            <w:r w:rsidR="004325B9">
              <w:rPr>
                <w:noProof/>
                <w:webHidden/>
              </w:rPr>
              <w:fldChar w:fldCharType="end"/>
            </w:r>
          </w:hyperlink>
        </w:p>
        <w:p w:rsidR="004325B9" w:rsidRDefault="001A1B0A">
          <w:pPr>
            <w:pStyle w:val="13"/>
            <w:tabs>
              <w:tab w:val="right" w:leader="dot" w:pos="10055"/>
            </w:tabs>
            <w:rPr>
              <w:rFonts w:asciiTheme="minorHAnsi" w:eastAsiaTheme="minorEastAsia" w:hAnsiTheme="minorHAnsi" w:cstheme="minorBidi"/>
              <w:noProof/>
              <w:sz w:val="22"/>
              <w:szCs w:val="22"/>
            </w:rPr>
          </w:pPr>
          <w:hyperlink w:anchor="_Toc63430022" w:history="1">
            <w:r w:rsidR="004325B9" w:rsidRPr="00A67616">
              <w:rPr>
                <w:rStyle w:val="a7"/>
                <w:noProof/>
              </w:rPr>
              <w:t>РАЗДЕЛ III. ФОРМЫ ДЛЯ ЗАПОЛНЕНИЯ УЧАСТНИКАМИ ЗАКУПКИ</w:t>
            </w:r>
            <w:r w:rsidR="004325B9">
              <w:rPr>
                <w:noProof/>
                <w:webHidden/>
              </w:rPr>
              <w:tab/>
            </w:r>
            <w:r w:rsidR="004325B9">
              <w:rPr>
                <w:noProof/>
                <w:webHidden/>
              </w:rPr>
              <w:fldChar w:fldCharType="begin"/>
            </w:r>
            <w:r w:rsidR="004325B9">
              <w:rPr>
                <w:noProof/>
                <w:webHidden/>
              </w:rPr>
              <w:instrText xml:space="preserve"> PAGEREF _Toc63430022 \h </w:instrText>
            </w:r>
            <w:r w:rsidR="004325B9">
              <w:rPr>
                <w:noProof/>
                <w:webHidden/>
              </w:rPr>
            </w:r>
            <w:r w:rsidR="004325B9">
              <w:rPr>
                <w:noProof/>
                <w:webHidden/>
              </w:rPr>
              <w:fldChar w:fldCharType="separate"/>
            </w:r>
            <w:r w:rsidR="00FF3672">
              <w:rPr>
                <w:noProof/>
                <w:webHidden/>
              </w:rPr>
              <w:t>28</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3" w:history="1">
            <w:r w:rsidR="004325B9" w:rsidRPr="00A67616">
              <w:rPr>
                <w:rStyle w:val="a7"/>
                <w:noProof/>
              </w:rPr>
              <w:t>ФОРМА 1. ЗАЯВКА НА УЧАСТИЕ</w:t>
            </w:r>
            <w:r w:rsidR="004325B9">
              <w:rPr>
                <w:noProof/>
                <w:webHidden/>
              </w:rPr>
              <w:tab/>
            </w:r>
            <w:r w:rsidR="004325B9">
              <w:rPr>
                <w:noProof/>
                <w:webHidden/>
              </w:rPr>
              <w:fldChar w:fldCharType="begin"/>
            </w:r>
            <w:r w:rsidR="004325B9">
              <w:rPr>
                <w:noProof/>
                <w:webHidden/>
              </w:rPr>
              <w:instrText xml:space="preserve"> PAGEREF _Toc63430023 \h </w:instrText>
            </w:r>
            <w:r w:rsidR="004325B9">
              <w:rPr>
                <w:noProof/>
                <w:webHidden/>
              </w:rPr>
            </w:r>
            <w:r w:rsidR="004325B9">
              <w:rPr>
                <w:noProof/>
                <w:webHidden/>
              </w:rPr>
              <w:fldChar w:fldCharType="separate"/>
            </w:r>
            <w:r w:rsidR="00FF3672">
              <w:rPr>
                <w:noProof/>
                <w:webHidden/>
              </w:rPr>
              <w:t>28</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4" w:history="1">
            <w:r w:rsidR="004325B9" w:rsidRPr="00A67616">
              <w:rPr>
                <w:rStyle w:val="a7"/>
                <w:noProof/>
              </w:rPr>
              <w:t>ФОРМА 2. АНКЕТА УЧАСТНИКА ЗАПРОСА КОТИРОВОК</w:t>
            </w:r>
            <w:r w:rsidR="004325B9">
              <w:rPr>
                <w:noProof/>
                <w:webHidden/>
              </w:rPr>
              <w:tab/>
            </w:r>
            <w:r w:rsidR="004325B9">
              <w:rPr>
                <w:noProof/>
                <w:webHidden/>
              </w:rPr>
              <w:fldChar w:fldCharType="begin"/>
            </w:r>
            <w:r w:rsidR="004325B9">
              <w:rPr>
                <w:noProof/>
                <w:webHidden/>
              </w:rPr>
              <w:instrText xml:space="preserve"> PAGEREF _Toc63430024 \h </w:instrText>
            </w:r>
            <w:r w:rsidR="004325B9">
              <w:rPr>
                <w:noProof/>
                <w:webHidden/>
              </w:rPr>
            </w:r>
            <w:r w:rsidR="004325B9">
              <w:rPr>
                <w:noProof/>
                <w:webHidden/>
              </w:rPr>
              <w:fldChar w:fldCharType="separate"/>
            </w:r>
            <w:r w:rsidR="00FF3672">
              <w:rPr>
                <w:noProof/>
                <w:webHidden/>
              </w:rPr>
              <w:t>31</w:t>
            </w:r>
            <w:r w:rsidR="004325B9">
              <w:rPr>
                <w:noProof/>
                <w:webHidden/>
              </w:rPr>
              <w:fldChar w:fldCharType="end"/>
            </w:r>
          </w:hyperlink>
        </w:p>
        <w:p w:rsidR="004325B9" w:rsidRDefault="001A1B0A">
          <w:pPr>
            <w:pStyle w:val="35"/>
            <w:tabs>
              <w:tab w:val="right" w:leader="dot" w:pos="10055"/>
            </w:tabs>
            <w:rPr>
              <w:rFonts w:asciiTheme="minorHAnsi" w:eastAsiaTheme="minorEastAsia" w:hAnsiTheme="minorHAnsi" w:cstheme="minorBidi"/>
              <w:noProof/>
            </w:rPr>
          </w:pPr>
          <w:hyperlink w:anchor="_Toc63430025" w:history="1">
            <w:r w:rsidR="004325B9" w:rsidRPr="00A67616">
              <w:rPr>
                <w:rStyle w:val="a7"/>
                <w:rFonts w:ascii="Times New Roman" w:eastAsiaTheme="majorEastAsia" w:hAnsi="Times New Roman"/>
                <w:iCs/>
                <w:noProof/>
              </w:rPr>
              <w:t>В ЭЛЕКТРОННОЙ ФОРМЕ</w:t>
            </w:r>
            <w:r w:rsidR="004325B9">
              <w:rPr>
                <w:noProof/>
                <w:webHidden/>
              </w:rPr>
              <w:tab/>
            </w:r>
            <w:r w:rsidR="004325B9">
              <w:rPr>
                <w:noProof/>
                <w:webHidden/>
              </w:rPr>
              <w:fldChar w:fldCharType="begin"/>
            </w:r>
            <w:r w:rsidR="004325B9">
              <w:rPr>
                <w:noProof/>
                <w:webHidden/>
              </w:rPr>
              <w:instrText xml:space="preserve"> PAGEREF _Toc63430025 \h </w:instrText>
            </w:r>
            <w:r w:rsidR="004325B9">
              <w:rPr>
                <w:noProof/>
                <w:webHidden/>
              </w:rPr>
            </w:r>
            <w:r w:rsidR="004325B9">
              <w:rPr>
                <w:noProof/>
                <w:webHidden/>
              </w:rPr>
              <w:fldChar w:fldCharType="separate"/>
            </w:r>
            <w:r w:rsidR="00FF3672">
              <w:rPr>
                <w:noProof/>
                <w:webHidden/>
              </w:rPr>
              <w:t>31</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6" w:history="1">
            <w:r w:rsidR="004325B9" w:rsidRPr="00A67616">
              <w:rPr>
                <w:rStyle w:val="a7"/>
                <w:rFonts w:eastAsia="MS Mincho"/>
                <w:noProof/>
                <w:kern w:val="32"/>
              </w:rPr>
              <w:t>ФОРМА 3. ТЕХНИКО-КОММЕРЧЕСКОЕ ПРЕДЛОЖЕНИЕ</w:t>
            </w:r>
            <w:r w:rsidR="004325B9">
              <w:rPr>
                <w:noProof/>
                <w:webHidden/>
              </w:rPr>
              <w:tab/>
            </w:r>
            <w:r w:rsidR="004325B9">
              <w:rPr>
                <w:noProof/>
                <w:webHidden/>
              </w:rPr>
              <w:fldChar w:fldCharType="begin"/>
            </w:r>
            <w:r w:rsidR="004325B9">
              <w:rPr>
                <w:noProof/>
                <w:webHidden/>
              </w:rPr>
              <w:instrText xml:space="preserve"> PAGEREF _Toc63430026 \h </w:instrText>
            </w:r>
            <w:r w:rsidR="004325B9">
              <w:rPr>
                <w:noProof/>
                <w:webHidden/>
              </w:rPr>
            </w:r>
            <w:r w:rsidR="004325B9">
              <w:rPr>
                <w:noProof/>
                <w:webHidden/>
              </w:rPr>
              <w:fldChar w:fldCharType="separate"/>
            </w:r>
            <w:r w:rsidR="00FF3672">
              <w:rPr>
                <w:noProof/>
                <w:webHidden/>
              </w:rPr>
              <w:t>33</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7" w:history="1">
            <w:r w:rsidR="004325B9" w:rsidRPr="00A67616">
              <w:rPr>
                <w:rStyle w:val="a7"/>
                <w:rFonts w:eastAsia="MS Mincho"/>
                <w:noProof/>
                <w:kern w:val="32"/>
              </w:rPr>
              <w:t>ФОРМА 3.1. ЦЕНОВОЕ ПРЕДЛОЖЕНИЕ</w:t>
            </w:r>
            <w:r w:rsidR="004325B9">
              <w:rPr>
                <w:noProof/>
                <w:webHidden/>
              </w:rPr>
              <w:tab/>
            </w:r>
            <w:r w:rsidR="004325B9">
              <w:rPr>
                <w:noProof/>
                <w:webHidden/>
              </w:rPr>
              <w:fldChar w:fldCharType="begin"/>
            </w:r>
            <w:r w:rsidR="004325B9">
              <w:rPr>
                <w:noProof/>
                <w:webHidden/>
              </w:rPr>
              <w:instrText xml:space="preserve"> PAGEREF _Toc63430027 \h </w:instrText>
            </w:r>
            <w:r w:rsidR="004325B9">
              <w:rPr>
                <w:noProof/>
                <w:webHidden/>
              </w:rPr>
            </w:r>
            <w:r w:rsidR="004325B9">
              <w:rPr>
                <w:noProof/>
                <w:webHidden/>
              </w:rPr>
              <w:fldChar w:fldCharType="separate"/>
            </w:r>
            <w:r w:rsidR="00FF3672">
              <w:rPr>
                <w:noProof/>
                <w:webHidden/>
              </w:rPr>
              <w:t>34</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8" w:history="1">
            <w:r w:rsidR="004325B9" w:rsidRPr="00A67616">
              <w:rPr>
                <w:rStyle w:val="a7"/>
                <w:rFonts w:eastAsia="MS Mincho"/>
                <w:noProof/>
                <w:kern w:val="32"/>
              </w:rPr>
              <w:t>ФОРМА 4. РЕКОМЕНДУЕМАЯ ФОРМА ЗАПРОСА РАЗЪЯСНЕНИЙ ИЗВЕЩЕНИЯ О ЗАКУПКЕ</w:t>
            </w:r>
            <w:r w:rsidR="004325B9">
              <w:rPr>
                <w:noProof/>
                <w:webHidden/>
              </w:rPr>
              <w:tab/>
            </w:r>
            <w:r w:rsidR="004325B9">
              <w:rPr>
                <w:noProof/>
                <w:webHidden/>
              </w:rPr>
              <w:fldChar w:fldCharType="begin"/>
            </w:r>
            <w:r w:rsidR="004325B9">
              <w:rPr>
                <w:noProof/>
                <w:webHidden/>
              </w:rPr>
              <w:instrText xml:space="preserve"> PAGEREF _Toc63430028 \h </w:instrText>
            </w:r>
            <w:r w:rsidR="004325B9">
              <w:rPr>
                <w:noProof/>
                <w:webHidden/>
              </w:rPr>
            </w:r>
            <w:r w:rsidR="004325B9">
              <w:rPr>
                <w:noProof/>
                <w:webHidden/>
              </w:rPr>
              <w:fldChar w:fldCharType="separate"/>
            </w:r>
            <w:r w:rsidR="00FF3672">
              <w:rPr>
                <w:noProof/>
                <w:webHidden/>
              </w:rPr>
              <w:t>35</w:t>
            </w:r>
            <w:r w:rsidR="004325B9">
              <w:rPr>
                <w:noProof/>
                <w:webHidden/>
              </w:rPr>
              <w:fldChar w:fldCharType="end"/>
            </w:r>
          </w:hyperlink>
        </w:p>
        <w:p w:rsidR="004325B9" w:rsidRDefault="001A1B0A">
          <w:pPr>
            <w:pStyle w:val="23"/>
            <w:rPr>
              <w:rFonts w:asciiTheme="minorHAnsi" w:eastAsiaTheme="minorEastAsia" w:hAnsiTheme="minorHAnsi" w:cstheme="minorBidi"/>
              <w:noProof/>
              <w:sz w:val="22"/>
              <w:szCs w:val="22"/>
            </w:rPr>
          </w:pPr>
          <w:hyperlink w:anchor="_Toc63430029" w:history="1">
            <w:r w:rsidR="004325B9" w:rsidRPr="00A67616">
              <w:rPr>
                <w:rStyle w:val="a7"/>
                <w:noProof/>
              </w:rPr>
              <w:t>РАЗДЕЛ IV. ТЕХНИЧЕСКОЕ ЗАДАНИЕ</w:t>
            </w:r>
            <w:r w:rsidR="004325B9">
              <w:rPr>
                <w:noProof/>
                <w:webHidden/>
              </w:rPr>
              <w:tab/>
            </w:r>
            <w:r w:rsidR="004325B9">
              <w:rPr>
                <w:noProof/>
                <w:webHidden/>
              </w:rPr>
              <w:fldChar w:fldCharType="begin"/>
            </w:r>
            <w:r w:rsidR="004325B9">
              <w:rPr>
                <w:noProof/>
                <w:webHidden/>
              </w:rPr>
              <w:instrText xml:space="preserve"> PAGEREF _Toc63430029 \h </w:instrText>
            </w:r>
            <w:r w:rsidR="004325B9">
              <w:rPr>
                <w:noProof/>
                <w:webHidden/>
              </w:rPr>
            </w:r>
            <w:r w:rsidR="004325B9">
              <w:rPr>
                <w:noProof/>
                <w:webHidden/>
              </w:rPr>
              <w:fldChar w:fldCharType="separate"/>
            </w:r>
            <w:r w:rsidR="00FF3672">
              <w:rPr>
                <w:noProof/>
                <w:webHidden/>
              </w:rPr>
              <w:t>36</w:t>
            </w:r>
            <w:r w:rsidR="004325B9">
              <w:rPr>
                <w:noProof/>
                <w:webHidden/>
              </w:rPr>
              <w:fldChar w:fldCharType="end"/>
            </w:r>
          </w:hyperlink>
        </w:p>
        <w:p w:rsidR="004325B9" w:rsidRDefault="001A1B0A">
          <w:pPr>
            <w:pStyle w:val="13"/>
            <w:tabs>
              <w:tab w:val="right" w:leader="dot" w:pos="10055"/>
            </w:tabs>
            <w:rPr>
              <w:rFonts w:asciiTheme="minorHAnsi" w:eastAsiaTheme="minorEastAsia" w:hAnsiTheme="minorHAnsi" w:cstheme="minorBidi"/>
              <w:noProof/>
              <w:sz w:val="22"/>
              <w:szCs w:val="22"/>
            </w:rPr>
          </w:pPr>
          <w:hyperlink w:anchor="_Toc63430030" w:history="1">
            <w:r w:rsidR="004325B9" w:rsidRPr="00A67616">
              <w:rPr>
                <w:rStyle w:val="a7"/>
                <w:noProof/>
              </w:rPr>
              <w:t>РАЗДЕЛ V. ПРОЕКТ ДОГОВОРА</w:t>
            </w:r>
            <w:r w:rsidR="004325B9">
              <w:rPr>
                <w:noProof/>
                <w:webHidden/>
              </w:rPr>
              <w:tab/>
            </w:r>
            <w:r w:rsidR="004325B9">
              <w:rPr>
                <w:noProof/>
                <w:webHidden/>
              </w:rPr>
              <w:fldChar w:fldCharType="begin"/>
            </w:r>
            <w:r w:rsidR="004325B9">
              <w:rPr>
                <w:noProof/>
                <w:webHidden/>
              </w:rPr>
              <w:instrText xml:space="preserve"> PAGEREF _Toc63430030 \h </w:instrText>
            </w:r>
            <w:r w:rsidR="004325B9">
              <w:rPr>
                <w:noProof/>
                <w:webHidden/>
              </w:rPr>
            </w:r>
            <w:r w:rsidR="004325B9">
              <w:rPr>
                <w:noProof/>
                <w:webHidden/>
              </w:rPr>
              <w:fldChar w:fldCharType="separate"/>
            </w:r>
            <w:r w:rsidR="00FF3672">
              <w:rPr>
                <w:noProof/>
                <w:webHidden/>
              </w:rPr>
              <w:t>52</w:t>
            </w:r>
            <w:r w:rsidR="004325B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43001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43001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43001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43001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AE59C9" w:rsidP="00E23E9B">
            <w:pPr>
              <w:pStyle w:val="Default"/>
              <w:ind w:firstLine="459"/>
              <w:jc w:val="both"/>
              <w:rPr>
                <w:bCs/>
              </w:rPr>
            </w:pPr>
            <w:r>
              <w:rPr>
                <w:lang w:eastAsia="ru-RU"/>
              </w:rPr>
              <w:t>Мозговой Евгений Юрьевич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852DDF">
              <w:rPr>
                <w:bCs/>
              </w:rPr>
              <w:t>45</w:t>
            </w:r>
            <w:r>
              <w:rPr>
                <w:bCs/>
              </w:rPr>
              <w:t>-</w:t>
            </w:r>
            <w:r w:rsidR="00852DDF">
              <w:rPr>
                <w:bCs/>
              </w:rPr>
              <w:t>67</w:t>
            </w:r>
            <w:r>
              <w:rPr>
                <w:bCs/>
              </w:rPr>
              <w:t>-</w:t>
            </w:r>
            <w:r w:rsidR="00852DDF">
              <w:rPr>
                <w:bCs/>
              </w:rPr>
              <w:t>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F0F1A"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852DDF">
            <w:pPr>
              <w:pStyle w:val="ab"/>
              <w:ind w:left="0"/>
            </w:pPr>
            <w:r>
              <w:lastRenderedPageBreak/>
              <w:t>4.1</w:t>
            </w:r>
          </w:p>
        </w:tc>
        <w:tc>
          <w:tcPr>
            <w:tcW w:w="2552" w:type="dxa"/>
            <w:tcBorders>
              <w:top w:val="single" w:sz="4" w:space="0" w:color="auto"/>
              <w:left w:val="single" w:sz="4" w:space="0" w:color="auto"/>
              <w:right w:val="single" w:sz="4" w:space="0" w:color="auto"/>
            </w:tcBorders>
            <w:shd w:val="clear" w:color="auto" w:fill="F2F2F2"/>
          </w:tcPr>
          <w:p w:rsidR="00852DDF" w:rsidRPr="00C57751" w:rsidRDefault="00852DDF" w:rsidP="00FD21CB">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right w:val="single" w:sz="4" w:space="0" w:color="auto"/>
            </w:tcBorders>
          </w:tcPr>
          <w:p w:rsidR="00852DDF" w:rsidRPr="00C57751" w:rsidRDefault="00852DDF" w:rsidP="00FD21CB">
            <w:pPr>
              <w:autoSpaceDE w:val="0"/>
              <w:autoSpaceDN w:val="0"/>
              <w:adjustRightInd w:val="0"/>
              <w:ind w:firstLine="459"/>
              <w:jc w:val="both"/>
            </w:pPr>
            <w:r w:rsidRPr="00C57751">
              <w:rPr>
                <w:bCs/>
                <w:color w:val="000000"/>
                <w:lang w:eastAsia="en-US"/>
              </w:rPr>
              <w:t xml:space="preserve">Участники </w:t>
            </w:r>
            <w:r w:rsidRPr="00C57751">
              <w:rPr>
                <w:bCs/>
                <w:lang w:eastAsia="en-US"/>
              </w:rPr>
              <w:t xml:space="preserve">в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852DDF" w:rsidRPr="00C57751" w:rsidRDefault="00852DDF" w:rsidP="00FD21CB">
            <w:pPr>
              <w:autoSpaceDE w:val="0"/>
              <w:autoSpaceDN w:val="0"/>
              <w:adjustRightInd w:val="0"/>
              <w:ind w:firstLine="459"/>
              <w:jc w:val="both"/>
            </w:pPr>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852DDF" w:rsidRPr="00C57751" w:rsidRDefault="00852DDF" w:rsidP="00FD21CB">
            <w:pPr>
              <w:autoSpaceDE w:val="0"/>
              <w:autoSpaceDN w:val="0"/>
              <w:adjustRightInd w:val="0"/>
              <w:ind w:firstLine="601"/>
              <w:jc w:val="both"/>
            </w:pPr>
            <w:r w:rsidRPr="00C57751">
              <w:t>При этом товаром российского происхождения  признается товар, включенный:</w:t>
            </w:r>
          </w:p>
          <w:p w:rsidR="00852DDF" w:rsidRPr="00C57751" w:rsidRDefault="00852DDF" w:rsidP="00FD21CB">
            <w:pPr>
              <w:autoSpaceDE w:val="0"/>
              <w:autoSpaceDN w:val="0"/>
              <w:adjustRightInd w:val="0"/>
              <w:ind w:firstLine="540"/>
              <w:jc w:val="both"/>
            </w:pPr>
            <w:r w:rsidRPr="00C57751">
              <w:t xml:space="preserve">- в реестр промышленной продукции, произведенной на территории Российской Федерации, предусмотренный </w:t>
            </w:r>
            <w:hyperlink r:id="rId15"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52DDF" w:rsidRPr="00C57751" w:rsidRDefault="00852DDF" w:rsidP="00FD21CB">
            <w:pPr>
              <w:autoSpaceDE w:val="0"/>
              <w:autoSpaceDN w:val="0"/>
              <w:adjustRightInd w:val="0"/>
              <w:ind w:firstLine="540"/>
              <w:jc w:val="both"/>
            </w:pPr>
            <w:r w:rsidRPr="00C57751">
              <w:t xml:space="preserve">- в единый реестр российской радиоэлектронной продукции, предусмотренный </w:t>
            </w:r>
            <w:hyperlink r:id="rId16" w:history="1">
              <w:r w:rsidRPr="00C57751">
                <w:t>постановлением</w:t>
              </w:r>
            </w:hyperlink>
            <w:r w:rsidRPr="00C57751">
              <w:t xml:space="preserve">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852DDF" w:rsidRDefault="00852DDF" w:rsidP="00FD21CB">
            <w:pPr>
              <w:autoSpaceDE w:val="0"/>
              <w:autoSpaceDN w:val="0"/>
              <w:adjustRightInd w:val="0"/>
              <w:ind w:firstLine="459"/>
              <w:jc w:val="both"/>
            </w:pPr>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w:t>
            </w:r>
            <w:r w:rsidRPr="003770BD">
              <w:lastRenderedPageBreak/>
              <w:t xml:space="preserve">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852DDF" w:rsidRPr="00C57751" w:rsidRDefault="00852DDF" w:rsidP="00FD21CB">
            <w:pPr>
              <w:ind w:firstLine="567"/>
              <w:jc w:val="both"/>
            </w:pP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1A1B0A" w:rsidP="00125E35">
            <w:pPr>
              <w:ind w:firstLine="567"/>
              <w:jc w:val="both"/>
            </w:pPr>
            <w:hyperlink r:id="rId17"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BC6CF2">
            <w:pPr>
              <w:ind w:firstLine="567"/>
              <w:jc w:val="both"/>
              <w:rPr>
                <w:b/>
              </w:rPr>
            </w:pPr>
            <w:r w:rsidRPr="00182067">
              <w:rPr>
                <w:b/>
              </w:rPr>
              <w:t>«</w:t>
            </w:r>
            <w:r w:rsidR="00030E9E">
              <w:rPr>
                <w:b/>
              </w:rPr>
              <w:t>2</w:t>
            </w:r>
            <w:r w:rsidR="00BC6CF2">
              <w:rPr>
                <w:b/>
              </w:rPr>
              <w:t>5</w:t>
            </w:r>
            <w:r w:rsidRPr="00182067">
              <w:rPr>
                <w:b/>
              </w:rPr>
              <w:t>»</w:t>
            </w:r>
            <w:r>
              <w:rPr>
                <w:b/>
              </w:rPr>
              <w:t xml:space="preserve"> марта</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Pr="00182067">
              <w:rPr>
                <w:b/>
              </w:rPr>
              <w:t>«</w:t>
            </w:r>
            <w:r w:rsidR="00BC6CF2">
              <w:rPr>
                <w:b/>
              </w:rPr>
              <w:t>25</w:t>
            </w:r>
            <w:r w:rsidRPr="00182067">
              <w:rPr>
                <w:b/>
              </w:rPr>
              <w:t>»</w:t>
            </w:r>
            <w:r>
              <w:rPr>
                <w:b/>
              </w:rPr>
              <w:t xml:space="preserve"> марта</w:t>
            </w:r>
            <w:r w:rsidRPr="00D179E3">
              <w:rPr>
                <w:b/>
              </w:rPr>
              <w:t xml:space="preserve"> </w:t>
            </w:r>
            <w:r>
              <w:rPr>
                <w:b/>
              </w:rPr>
              <w:t>2021</w:t>
            </w:r>
            <w:r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BC6CF2">
              <w:rPr>
                <w:b/>
              </w:rPr>
              <w:t>01</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«0</w:t>
            </w:r>
            <w:r w:rsidR="00BC6CF2">
              <w:rPr>
                <w:b/>
              </w:rPr>
              <w:t>2</w:t>
            </w:r>
            <w:r w:rsidR="00852DDF" w:rsidRPr="00D8407C">
              <w:rPr>
                <w:b/>
              </w:rPr>
              <w:t xml:space="preserve">» </w:t>
            </w:r>
            <w:r>
              <w:rPr>
                <w:b/>
              </w:rPr>
              <w:t>апреля</w:t>
            </w:r>
            <w:r w:rsidR="00852DDF" w:rsidRPr="00D8407C">
              <w:rPr>
                <w:b/>
              </w:rPr>
              <w:t xml:space="preserve"> 2021 года 09 часов 00 минут (время местное </w:t>
            </w:r>
            <w:proofErr w:type="gramStart"/>
            <w:r w:rsidR="00852DDF" w:rsidRPr="00D8407C">
              <w:rPr>
                <w:b/>
              </w:rPr>
              <w:t>МСК</w:t>
            </w:r>
            <w:proofErr w:type="gramEnd"/>
            <w:r w:rsidR="00852DDF" w:rsidRPr="00D8407C">
              <w:rPr>
                <w:b/>
              </w:rPr>
              <w:t>+2,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1375D6">
              <w:rPr>
                <w:b/>
              </w:rPr>
              <w:t>07</w:t>
            </w:r>
            <w:r w:rsidRPr="00182067">
              <w:rPr>
                <w:b/>
              </w:rPr>
              <w:t>»</w:t>
            </w:r>
            <w:r>
              <w:rPr>
                <w:b/>
              </w:rPr>
              <w:t xml:space="preserve"> </w:t>
            </w:r>
            <w:r w:rsidR="00D8407C">
              <w:rPr>
                <w:b/>
              </w:rPr>
              <w:t>апреля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1375D6">
              <w:rPr>
                <w:b/>
              </w:rPr>
              <w:t>09</w:t>
            </w:r>
            <w:r w:rsidR="00D8407C">
              <w:rPr>
                <w:b/>
              </w:rPr>
              <w:t xml:space="preserve">» </w:t>
            </w:r>
            <w:r w:rsidR="00030E9E">
              <w:rPr>
                <w:b/>
              </w:rPr>
              <w:t>апреля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 xml:space="preserve">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w:t>
            </w:r>
            <w:r w:rsidRPr="0015184E">
              <w:lastRenderedPageBreak/>
              <w:t>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BC6CF2">
              <w:rPr>
                <w:b/>
              </w:rPr>
              <w:t>25</w:t>
            </w:r>
            <w:r w:rsidRPr="00182067">
              <w:rPr>
                <w:b/>
              </w:rPr>
              <w:t>»</w:t>
            </w:r>
            <w:r>
              <w:rPr>
                <w:b/>
              </w:rPr>
              <w:t xml:space="preserve"> марта</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BC6CF2">
              <w:rPr>
                <w:b/>
              </w:rPr>
              <w:t>30</w:t>
            </w:r>
            <w:r w:rsidRPr="00182067">
              <w:rPr>
                <w:b/>
              </w:rPr>
              <w:t>»</w:t>
            </w:r>
            <w:r>
              <w:rPr>
                <w:b/>
              </w:rPr>
              <w:t xml:space="preserve"> марта</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0F658A" w:rsidRPr="000F658A">
              <w:rPr>
                <w:b/>
                <w:bCs/>
              </w:rPr>
              <w:t>Поставка счетчиков электроэнергии</w:t>
            </w:r>
            <w:r w:rsidRPr="00AE59C9">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15184E">
              <w:rPr>
                <w:bCs/>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52DDF" w:rsidRPr="005854DF" w:rsidRDefault="00852DDF"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852DDF" w:rsidRPr="005854DF" w:rsidRDefault="000F658A" w:rsidP="00E23E9B">
            <w:pPr>
              <w:widowControl w:val="0"/>
              <w:autoSpaceDE w:val="0"/>
              <w:autoSpaceDN w:val="0"/>
              <w:adjustRightInd w:val="0"/>
              <w:ind w:firstLine="567"/>
              <w:jc w:val="both"/>
              <w:rPr>
                <w:b/>
              </w:rPr>
            </w:pPr>
            <w:r>
              <w:rPr>
                <w:b/>
              </w:rPr>
              <w:t>248</w:t>
            </w:r>
            <w:r w:rsidR="00852DDF">
              <w:rPr>
                <w:b/>
              </w:rPr>
              <w:t xml:space="preserve"> </w:t>
            </w:r>
            <w:r>
              <w:rPr>
                <w:b/>
              </w:rPr>
              <w:t>353</w:t>
            </w:r>
            <w:r w:rsidR="00852DDF" w:rsidRPr="0036151F">
              <w:rPr>
                <w:b/>
              </w:rPr>
              <w:t xml:space="preserve"> </w:t>
            </w:r>
            <w:r w:rsidR="00852DDF" w:rsidRPr="005854DF">
              <w:rPr>
                <w:b/>
              </w:rPr>
              <w:t>(</w:t>
            </w:r>
            <w:r w:rsidR="00852DDF">
              <w:rPr>
                <w:b/>
              </w:rPr>
              <w:t xml:space="preserve">Двести </w:t>
            </w:r>
            <w:r>
              <w:rPr>
                <w:b/>
              </w:rPr>
              <w:t>сорок восемь тысяч триста пятьдесят три</w:t>
            </w:r>
            <w:r w:rsidR="00852DDF" w:rsidRPr="005854DF">
              <w:rPr>
                <w:b/>
              </w:rPr>
              <w:t>) рубл</w:t>
            </w:r>
            <w:r w:rsidR="00852DDF">
              <w:rPr>
                <w:b/>
              </w:rPr>
              <w:t>я</w:t>
            </w:r>
            <w:r w:rsidR="00852DDF" w:rsidRPr="005854DF">
              <w:rPr>
                <w:b/>
              </w:rPr>
              <w:t xml:space="preserve"> </w:t>
            </w:r>
            <w:r>
              <w:rPr>
                <w:b/>
              </w:rPr>
              <w:t>16</w:t>
            </w:r>
            <w:r w:rsidR="00852DDF" w:rsidRPr="005854DF">
              <w:rPr>
                <w:b/>
              </w:rPr>
              <w:t xml:space="preserve"> копе</w:t>
            </w:r>
            <w:r>
              <w:rPr>
                <w:b/>
              </w:rPr>
              <w:t>ек</w:t>
            </w:r>
            <w:r w:rsidR="00852DDF"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lastRenderedPageBreak/>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lastRenderedPageBreak/>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2DDF" w:rsidRPr="0015184E" w:rsidRDefault="00852DDF"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FF3672">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5184E" w:rsidRDefault="00852DDF"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2DDF" w:rsidRPr="0015184E" w:rsidRDefault="00852DDF"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w:t>
            </w:r>
            <w:r w:rsidRPr="0015184E">
              <w:rPr>
                <w:rFonts w:cs="Arial"/>
                <w:color w:val="000000"/>
              </w:rPr>
              <w:lastRenderedPageBreak/>
              <w:t>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w:t>
            </w:r>
            <w:r w:rsidRPr="0015184E">
              <w:lastRenderedPageBreak/>
              <w:t xml:space="preserve">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 xml:space="preserve">Если по результатам оценки заявок на участие в закупке принято решение о допуске к участию в закупке только одной заявки, </w:t>
            </w:r>
            <w:r>
              <w:rPr>
                <w:color w:val="000000"/>
              </w:rPr>
              <w:lastRenderedPageBreak/>
              <w:t>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43002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224629" w:rsidRPr="00487299" w:rsidRDefault="00224629" w:rsidP="00224629">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224629" w:rsidRPr="00487299" w:rsidRDefault="00224629" w:rsidP="00224629">
            <w:pPr>
              <w:jc w:val="both"/>
            </w:pPr>
            <w:r w:rsidRPr="00487299">
              <w:t xml:space="preserve">- слов «не менее», «не ниже» – Участником предоставляется значение равное или превышающее указанное; </w:t>
            </w:r>
          </w:p>
          <w:p w:rsidR="00224629" w:rsidRPr="005F2177" w:rsidRDefault="00224629" w:rsidP="00224629">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16620">
              <w:t>;</w:t>
            </w:r>
          </w:p>
          <w:p w:rsidR="00224629" w:rsidRDefault="00224629" w:rsidP="00224629">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224629" w:rsidRDefault="00224629" w:rsidP="00224629">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r w:rsidRPr="00487299">
              <w:t xml:space="preserve">; </w:t>
            </w:r>
          </w:p>
          <w:p w:rsidR="001D4E14" w:rsidRPr="00D97765" w:rsidRDefault="001D4E14" w:rsidP="001D4E14">
            <w:pPr>
              <w:jc w:val="both"/>
            </w:pPr>
            <w:r w:rsidRPr="00D97765">
              <w:t>- слов «</w:t>
            </w:r>
            <w:proofErr w:type="gramStart"/>
            <w:r w:rsidRPr="00D97765">
              <w:t>от</w:t>
            </w:r>
            <w:proofErr w:type="gramEnd"/>
            <w:r w:rsidRPr="00D97765">
              <w:t xml:space="preserve">… до…» – </w:t>
            </w:r>
            <w:proofErr w:type="gramStart"/>
            <w:r w:rsidRPr="00D97765">
              <w:t>Участником</w:t>
            </w:r>
            <w:proofErr w:type="gramEnd"/>
            <w:r w:rsidRPr="00D97765">
              <w:t xml:space="preserve"> предоставляется одно конкретное значение в рамках значений.</w:t>
            </w:r>
          </w:p>
          <w:p w:rsidR="001D4E14" w:rsidRPr="00D97765" w:rsidRDefault="001D4E14" w:rsidP="001D4E14">
            <w:pPr>
              <w:jc w:val="both"/>
            </w:pPr>
            <w:r w:rsidRPr="00D97765">
              <w:t xml:space="preserve">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w:t>
            </w:r>
            <w:proofErr w:type="gramStart"/>
            <w:r w:rsidRPr="00D97765">
              <w:t>…-</w:t>
            </w:r>
            <w:proofErr w:type="gramEnd"/>
            <w:r w:rsidRPr="00D97765">
              <w:t xml:space="preserve">до», участник предлагает конкретные значения верхней и нижний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 </w:t>
            </w:r>
          </w:p>
          <w:p w:rsidR="007F0F1A" w:rsidRPr="007D06D2" w:rsidRDefault="007F0F1A" w:rsidP="007F0F1A">
            <w:pPr>
              <w:jc w:val="both"/>
              <w:rPr>
                <w:b/>
              </w:rPr>
            </w:pPr>
            <w:r w:rsidRPr="007D06D2">
              <w:rPr>
                <w:b/>
              </w:rPr>
              <w:t>Диапазонные значения</w:t>
            </w:r>
            <w:r>
              <w:rPr>
                <w:b/>
              </w:rPr>
              <w:t xml:space="preserve"> (показатели)</w:t>
            </w:r>
            <w:r w:rsidRPr="007D06D2">
              <w:rPr>
                <w:b/>
              </w:rPr>
              <w:t>:</w:t>
            </w:r>
          </w:p>
          <w:p w:rsidR="007F0F1A" w:rsidRDefault="007F0F1A" w:rsidP="007F0F1A">
            <w:pPr>
              <w:jc w:val="both"/>
            </w:pPr>
            <w:r w:rsidRPr="00BC22ED">
              <w:t xml:space="preserve">В </w:t>
            </w:r>
            <w:proofErr w:type="gramStart"/>
            <w:r w:rsidRPr="00BC22ED">
              <w:t>случае</w:t>
            </w:r>
            <w:proofErr w:type="gramEnd"/>
            <w:r w:rsidRPr="00BC22ED">
              <w:t xml:space="preserve">, если </w:t>
            </w:r>
            <w:r>
              <w:t>З</w:t>
            </w:r>
            <w:r w:rsidRPr="00BC22ED">
              <w:t>аказчик в техническом задании перед значением показателя</w:t>
            </w:r>
            <w:r>
              <w:t xml:space="preserve"> </w:t>
            </w:r>
            <w:r w:rsidRPr="00BC22ED">
              <w:t>прописал слово «диапазон», участник должен предложить диапазонное значение в указанных границах</w:t>
            </w:r>
            <w:r>
              <w:t>, заданных техническим заданием.</w:t>
            </w:r>
          </w:p>
          <w:p w:rsidR="007F0F1A" w:rsidRPr="00BC22ED" w:rsidRDefault="007F0F1A" w:rsidP="007F0F1A">
            <w:pPr>
              <w:jc w:val="both"/>
            </w:pPr>
            <w:r w:rsidRPr="00BC22ED">
              <w:t xml:space="preserve">В </w:t>
            </w:r>
            <w:proofErr w:type="gramStart"/>
            <w:r w:rsidRPr="00BC22ED">
              <w:t>случае</w:t>
            </w:r>
            <w:proofErr w:type="gramEnd"/>
            <w:r w:rsidRPr="00BC22ED">
              <w:t xml:space="preserve"> применения </w:t>
            </w:r>
            <w:r>
              <w:t>З</w:t>
            </w:r>
            <w:r w:rsidRPr="00BC22ED">
              <w:t>аказчиком в техническом задании при описании диапазона:</w:t>
            </w:r>
          </w:p>
          <w:p w:rsidR="007F0F1A" w:rsidRPr="00BC22ED" w:rsidRDefault="007F0F1A" w:rsidP="007F0F1A">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lastRenderedPageBreak/>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r>
            <w:r>
              <w:lastRenderedPageBreak/>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43002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43002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43002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43002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43002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43002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43002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43002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4103CF">
          <w:pgSz w:w="11906" w:h="16838"/>
          <w:pgMar w:top="1134" w:right="850" w:bottom="1134" w:left="851" w:header="708" w:footer="708" w:gutter="0"/>
          <w:cols w:space="708"/>
          <w:docGrid w:linePitch="360"/>
        </w:sectPr>
      </w:pPr>
      <w:bookmarkStart w:id="82"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3430029"/>
      <w:r w:rsidRPr="002870A4">
        <w:rPr>
          <w:rFonts w:ascii="Times New Roman" w:hAnsi="Times New Roman" w:cs="Times New Roman"/>
          <w:color w:val="auto"/>
        </w:rPr>
        <w:lastRenderedPageBreak/>
        <w:t>РАЗДЕЛ IV. ТЕХНИЧЕСКОЕ ЗАДАНИЕ</w:t>
      </w:r>
      <w:bookmarkEnd w:id="84"/>
    </w:p>
    <w:p w:rsidR="000F658A" w:rsidRPr="000F658A" w:rsidRDefault="000F658A" w:rsidP="000F658A"/>
    <w:p w:rsidR="000F658A" w:rsidRPr="002E5E1C" w:rsidRDefault="000F658A" w:rsidP="000F658A">
      <w:pPr>
        <w:pStyle w:val="32"/>
        <w:jc w:val="both"/>
        <w:rPr>
          <w:color w:val="000000"/>
          <w:sz w:val="40"/>
          <w:szCs w:val="24"/>
          <w:u w:val="single"/>
        </w:rPr>
      </w:pPr>
      <w:r w:rsidRPr="002E5E1C">
        <w:rPr>
          <w:b/>
          <w:color w:val="000000"/>
          <w:sz w:val="24"/>
          <w:szCs w:val="24"/>
        </w:rPr>
        <w:t xml:space="preserve">Предмет </w:t>
      </w:r>
      <w:r w:rsidRPr="002E5E1C">
        <w:rPr>
          <w:b/>
          <w:sz w:val="24"/>
          <w:szCs w:val="24"/>
          <w:lang w:eastAsia="zh-CN"/>
        </w:rPr>
        <w:t xml:space="preserve">закупки </w:t>
      </w:r>
      <w:r>
        <w:rPr>
          <w:b/>
          <w:sz w:val="24"/>
          <w:szCs w:val="24"/>
          <w:lang w:eastAsia="zh-CN"/>
        </w:rPr>
        <w:t>в электронной форме:</w:t>
      </w:r>
      <w:r w:rsidRPr="002E5E1C">
        <w:rPr>
          <w:color w:val="000000"/>
          <w:sz w:val="24"/>
          <w:szCs w:val="24"/>
        </w:rPr>
        <w:t xml:space="preserve"> </w:t>
      </w:r>
      <w:r w:rsidRPr="002E5E1C">
        <w:rPr>
          <w:color w:val="222222"/>
          <w:sz w:val="24"/>
          <w:szCs w:val="24"/>
        </w:rPr>
        <w:t xml:space="preserve">Поставка </w:t>
      </w:r>
      <w:r w:rsidRPr="00D150C0">
        <w:rPr>
          <w:bCs/>
          <w:sz w:val="23"/>
          <w:szCs w:val="23"/>
        </w:rPr>
        <w:t>счетчиков электроэнергии</w:t>
      </w:r>
      <w:r w:rsidRPr="002E5E1C">
        <w:rPr>
          <w:color w:val="222222"/>
          <w:sz w:val="24"/>
          <w:szCs w:val="24"/>
        </w:rPr>
        <w:t>.</w:t>
      </w:r>
    </w:p>
    <w:p w:rsidR="000F658A" w:rsidRPr="002E5E1C" w:rsidRDefault="000F658A" w:rsidP="000F658A">
      <w:pPr>
        <w:pStyle w:val="32"/>
        <w:jc w:val="both"/>
        <w:rPr>
          <w:color w:val="000000"/>
          <w:sz w:val="24"/>
          <w:szCs w:val="24"/>
        </w:rPr>
      </w:pPr>
      <w:r w:rsidRPr="002E5E1C">
        <w:rPr>
          <w:b/>
          <w:color w:val="000000"/>
          <w:sz w:val="24"/>
          <w:szCs w:val="24"/>
        </w:rPr>
        <w:t>Срок и условия поставки товара:</w:t>
      </w:r>
      <w:r w:rsidRPr="002E5E1C">
        <w:rPr>
          <w:color w:val="000000"/>
          <w:sz w:val="24"/>
          <w:szCs w:val="24"/>
        </w:rPr>
        <w:t xml:space="preserve"> </w:t>
      </w:r>
      <w:r w:rsidRPr="002E5E1C">
        <w:rPr>
          <w:color w:val="000000"/>
          <w:sz w:val="24"/>
          <w:szCs w:val="24"/>
          <w:u w:val="single"/>
        </w:rPr>
        <w:t xml:space="preserve">Поставка товара должна быть осуществлена в течение </w:t>
      </w:r>
      <w:r w:rsidRPr="00A66052">
        <w:rPr>
          <w:color w:val="000000"/>
          <w:sz w:val="24"/>
          <w:szCs w:val="24"/>
          <w:u w:val="single"/>
        </w:rPr>
        <w:t>45 (сорока пяти)</w:t>
      </w:r>
      <w:r w:rsidRPr="002E5E1C">
        <w:rPr>
          <w:color w:val="000000"/>
          <w:sz w:val="24"/>
          <w:szCs w:val="24"/>
          <w:u w:val="single"/>
        </w:rPr>
        <w:t xml:space="preserve"> календарных дней </w:t>
      </w:r>
      <w:proofErr w:type="gramStart"/>
      <w:r w:rsidRPr="002E5E1C">
        <w:rPr>
          <w:color w:val="000000"/>
          <w:sz w:val="24"/>
          <w:szCs w:val="24"/>
          <w:u w:val="single"/>
        </w:rPr>
        <w:t xml:space="preserve">с </w:t>
      </w:r>
      <w:r>
        <w:rPr>
          <w:color w:val="000000"/>
          <w:sz w:val="24"/>
          <w:szCs w:val="24"/>
          <w:u w:val="single"/>
        </w:rPr>
        <w:t>даты заключения</w:t>
      </w:r>
      <w:proofErr w:type="gramEnd"/>
      <w:r w:rsidRPr="002E5E1C">
        <w:rPr>
          <w:color w:val="000000"/>
          <w:sz w:val="24"/>
          <w:szCs w:val="24"/>
          <w:u w:val="single"/>
        </w:rPr>
        <w:t xml:space="preserve"> договора.</w:t>
      </w:r>
    </w:p>
    <w:p w:rsidR="000F658A" w:rsidRDefault="000F658A" w:rsidP="000F658A">
      <w:pPr>
        <w:pStyle w:val="32"/>
        <w:jc w:val="both"/>
        <w:rPr>
          <w:sz w:val="24"/>
          <w:szCs w:val="24"/>
          <w:u w:val="single"/>
        </w:rPr>
      </w:pPr>
      <w:r w:rsidRPr="002E5E1C">
        <w:rPr>
          <w:b/>
          <w:color w:val="000000"/>
          <w:sz w:val="24"/>
          <w:szCs w:val="24"/>
        </w:rPr>
        <w:t>Место поставки товара:</w:t>
      </w:r>
      <w:r w:rsidRPr="002E5E1C">
        <w:rPr>
          <w:color w:val="000000"/>
          <w:sz w:val="24"/>
          <w:szCs w:val="24"/>
        </w:rPr>
        <w:t xml:space="preserve"> </w:t>
      </w:r>
      <w:r w:rsidRPr="002E5E1C">
        <w:rPr>
          <w:sz w:val="24"/>
          <w:szCs w:val="24"/>
          <w:u w:val="single"/>
        </w:rPr>
        <w:t>Тюменская область, г. Сургут, ул. Профсоюзов 69/1, центральный склад Заказчика</w:t>
      </w:r>
    </w:p>
    <w:p w:rsidR="00500505" w:rsidRPr="002E5E1C" w:rsidRDefault="00500505" w:rsidP="000F658A">
      <w:pPr>
        <w:pStyle w:val="32"/>
        <w:jc w:val="both"/>
        <w:rPr>
          <w:sz w:val="24"/>
          <w:szCs w:val="24"/>
        </w:rPr>
      </w:pPr>
      <w:proofErr w:type="gramStart"/>
      <w:r>
        <w:rPr>
          <w:sz w:val="24"/>
          <w:szCs w:val="24"/>
        </w:rPr>
        <w:t>Указаны конкретные марки и модели</w:t>
      </w:r>
      <w:r w:rsidRPr="00001835">
        <w:rPr>
          <w:sz w:val="24"/>
          <w:szCs w:val="24"/>
        </w:rPr>
        <w:t xml:space="preserve">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 а так же</w:t>
      </w:r>
      <w:r w:rsidRPr="00001835">
        <w:rPr>
          <w:b/>
          <w:sz w:val="24"/>
          <w:szCs w:val="24"/>
        </w:rPr>
        <w:t xml:space="preserve"> </w:t>
      </w:r>
      <w:r w:rsidRPr="00001835">
        <w:rPr>
          <w:sz w:val="24"/>
          <w:szCs w:val="24"/>
        </w:rPr>
        <w:t>в связи с необходимостью обеспечения взаимодействия данных товаров с товарами, используемыми заказчиком</w:t>
      </w:r>
      <w:r w:rsidRPr="00001835">
        <w:rPr>
          <w:bCs/>
          <w:iCs/>
          <w:sz w:val="24"/>
          <w:szCs w:val="24"/>
        </w:rPr>
        <w:t xml:space="preserve"> (закупка осуществляется в соответствии с пп. “а” п. 3 ч.6.1 ст.3 Федерального закона</w:t>
      </w:r>
      <w:proofErr w:type="gramEnd"/>
      <w:r w:rsidRPr="00001835">
        <w:rPr>
          <w:bCs/>
          <w:iCs/>
          <w:sz w:val="24"/>
          <w:szCs w:val="24"/>
        </w:rPr>
        <w:t xml:space="preserve"> от 18.07.2011 N 223-ФЗ "О закупках товаров, работ, услуг отдельными видами юридических лиц")</w:t>
      </w:r>
    </w:p>
    <w:p w:rsidR="000F658A" w:rsidRPr="002E5E1C" w:rsidRDefault="000F658A" w:rsidP="000F658A">
      <w:pPr>
        <w:pStyle w:val="32"/>
        <w:jc w:val="both"/>
        <w:rPr>
          <w:sz w:val="24"/>
          <w:szCs w:val="24"/>
        </w:rPr>
      </w:pPr>
    </w:p>
    <w:p w:rsidR="000F658A" w:rsidRPr="002E5E1C" w:rsidRDefault="000F658A" w:rsidP="000F658A">
      <w:pPr>
        <w:pStyle w:val="xl24"/>
        <w:spacing w:before="0" w:after="0"/>
        <w:ind w:firstLine="539"/>
        <w:rPr>
          <w:b/>
        </w:rPr>
      </w:pPr>
      <w:r w:rsidRPr="002E5E1C">
        <w:rPr>
          <w:b/>
        </w:rPr>
        <w:t>ТРЕБОВАНИЯ К КАЧЕСТВУ, ТЕХНИЧЕСКИМ И ФУНКЦИОНАЛЬНЫМ ХАРАКТЕРИСТИКАМ (ПОТРЕБИТЕЛЬСКИМ СВОЙСТВАМ) ПОСТАВЛЯЕМОГО ТОВАРА:</w:t>
      </w:r>
    </w:p>
    <w:p w:rsidR="000F658A" w:rsidRPr="002E5E1C" w:rsidRDefault="000F658A" w:rsidP="000F658A">
      <w:pPr>
        <w:pStyle w:val="xl24"/>
        <w:spacing w:before="0" w:after="0"/>
        <w:ind w:firstLine="539"/>
        <w:rPr>
          <w:b/>
        </w:rPr>
      </w:pPr>
    </w:p>
    <w:p w:rsidR="000F658A" w:rsidRPr="002E5E1C" w:rsidRDefault="000F658A" w:rsidP="000F658A">
      <w:pPr>
        <w:widowControl w:val="0"/>
        <w:numPr>
          <w:ilvl w:val="0"/>
          <w:numId w:val="17"/>
        </w:numPr>
        <w:shd w:val="clear" w:color="auto" w:fill="FFFFFF"/>
        <w:tabs>
          <w:tab w:val="num" w:pos="426"/>
        </w:tabs>
        <w:ind w:left="0" w:firstLine="0"/>
        <w:jc w:val="both"/>
        <w:rPr>
          <w:b/>
          <w:color w:val="000000"/>
        </w:rPr>
      </w:pPr>
      <w:r w:rsidRPr="002E5E1C">
        <w:rPr>
          <w:b/>
        </w:rPr>
        <w:t xml:space="preserve">Требования к качеству товара: </w:t>
      </w:r>
      <w:r w:rsidRPr="002E5E1C">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0F658A" w:rsidRPr="002E5E1C" w:rsidRDefault="000F658A" w:rsidP="000F658A">
      <w:pPr>
        <w:jc w:val="both"/>
        <w:rPr>
          <w:color w:val="000000"/>
        </w:rPr>
      </w:pPr>
      <w:r w:rsidRPr="002E5E1C">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0F658A" w:rsidRPr="002E5E1C" w:rsidRDefault="000F658A" w:rsidP="000F658A">
      <w:pPr>
        <w:numPr>
          <w:ilvl w:val="0"/>
          <w:numId w:val="17"/>
        </w:numPr>
        <w:tabs>
          <w:tab w:val="num" w:pos="284"/>
        </w:tabs>
        <w:ind w:left="0" w:firstLine="0"/>
        <w:jc w:val="both"/>
      </w:pPr>
      <w:r w:rsidRPr="002E5E1C">
        <w:rPr>
          <w:b/>
        </w:rPr>
        <w:t>Условия поставки товара:</w:t>
      </w:r>
      <w:r w:rsidRPr="002E5E1C">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2E5E1C">
        <w:rPr>
          <w:color w:val="000000"/>
        </w:rPr>
        <w:t>.</w:t>
      </w:r>
    </w:p>
    <w:p w:rsidR="000F658A" w:rsidRPr="002E5E1C" w:rsidRDefault="000F658A" w:rsidP="000F658A">
      <w:pPr>
        <w:numPr>
          <w:ilvl w:val="0"/>
          <w:numId w:val="17"/>
        </w:numPr>
        <w:tabs>
          <w:tab w:val="num" w:pos="284"/>
        </w:tabs>
        <w:ind w:left="0" w:firstLine="0"/>
        <w:jc w:val="both"/>
      </w:pPr>
      <w:r w:rsidRPr="002E5E1C">
        <w:rPr>
          <w:b/>
        </w:rPr>
        <w:t>Спецификация товара:</w:t>
      </w:r>
    </w:p>
    <w:p w:rsidR="000F658A" w:rsidRPr="002E5E1C" w:rsidRDefault="000F658A" w:rsidP="000F658A">
      <w:pPr>
        <w:pStyle w:val="xl24"/>
        <w:spacing w:before="0" w:after="0"/>
        <w:jc w:val="both"/>
        <w:rPr>
          <w:color w:val="000000"/>
        </w:rPr>
      </w:pPr>
    </w:p>
    <w:p w:rsidR="000F658A" w:rsidRPr="002E5E1C" w:rsidRDefault="000F658A" w:rsidP="000F658A">
      <w:pPr>
        <w:pStyle w:val="xl24"/>
        <w:spacing w:before="0" w:after="0"/>
        <w:jc w:val="both"/>
        <w:rPr>
          <w:color w:val="000000"/>
        </w:rPr>
      </w:pPr>
      <w:r w:rsidRPr="002E5E1C">
        <w:rPr>
          <w:color w:val="000000"/>
        </w:rPr>
        <w:t>Таблица №1</w:t>
      </w:r>
    </w:p>
    <w:tbl>
      <w:tblPr>
        <w:tblW w:w="15417" w:type="dxa"/>
        <w:jc w:val="center"/>
        <w:tblInd w:w="-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191"/>
        <w:gridCol w:w="4694"/>
        <w:gridCol w:w="3593"/>
        <w:gridCol w:w="1343"/>
        <w:gridCol w:w="1060"/>
        <w:gridCol w:w="936"/>
        <w:gridCol w:w="936"/>
      </w:tblGrid>
      <w:tr w:rsidR="000F658A" w:rsidRPr="002E5E1C" w:rsidTr="000F658A">
        <w:trPr>
          <w:trHeight w:val="435"/>
          <w:jc w:val="center"/>
        </w:trPr>
        <w:tc>
          <w:tcPr>
            <w:tcW w:w="664" w:type="dxa"/>
            <w:vMerge w:val="restart"/>
            <w:tcBorders>
              <w:top w:val="single" w:sz="4" w:space="0" w:color="auto"/>
              <w:left w:val="single" w:sz="4" w:space="0" w:color="auto"/>
              <w:right w:val="single" w:sz="4" w:space="0" w:color="auto"/>
            </w:tcBorders>
            <w:shd w:val="clear" w:color="auto" w:fill="D9D9D9"/>
          </w:tcPr>
          <w:p w:rsidR="000F658A" w:rsidRPr="002E5E1C" w:rsidRDefault="000F658A" w:rsidP="001375D6">
            <w:pPr>
              <w:ind w:left="-310"/>
              <w:jc w:val="center"/>
            </w:pPr>
            <w:r w:rsidRPr="002E5E1C">
              <w:t xml:space="preserve">№     </w:t>
            </w:r>
            <w:proofErr w:type="gramStart"/>
            <w:r w:rsidRPr="002E5E1C">
              <w:t>п</w:t>
            </w:r>
            <w:proofErr w:type="gramEnd"/>
            <w:r w:rsidRPr="002E5E1C">
              <w:t>/п</w:t>
            </w:r>
          </w:p>
        </w:tc>
        <w:tc>
          <w:tcPr>
            <w:tcW w:w="2191" w:type="dxa"/>
            <w:vMerge w:val="restart"/>
            <w:tcBorders>
              <w:top w:val="single" w:sz="4" w:space="0" w:color="auto"/>
              <w:left w:val="single" w:sz="4" w:space="0" w:color="auto"/>
              <w:right w:val="single" w:sz="4" w:space="0" w:color="auto"/>
            </w:tcBorders>
            <w:shd w:val="clear" w:color="auto" w:fill="D9D9D9"/>
          </w:tcPr>
          <w:p w:rsidR="000F658A" w:rsidRPr="002E5E1C" w:rsidRDefault="000F658A" w:rsidP="001375D6">
            <w:pPr>
              <w:jc w:val="center"/>
            </w:pPr>
            <w:r w:rsidRPr="002E5E1C">
              <w:t>Наименование товара</w:t>
            </w:r>
          </w:p>
          <w:p w:rsidR="000F658A" w:rsidRPr="002E5E1C" w:rsidRDefault="000F658A" w:rsidP="001375D6"/>
        </w:tc>
        <w:tc>
          <w:tcPr>
            <w:tcW w:w="8287" w:type="dxa"/>
            <w:gridSpan w:val="2"/>
            <w:tcBorders>
              <w:top w:val="single" w:sz="4" w:space="0" w:color="auto"/>
              <w:left w:val="single" w:sz="4" w:space="0" w:color="auto"/>
              <w:bottom w:val="single" w:sz="4" w:space="0" w:color="auto"/>
              <w:right w:val="single" w:sz="4" w:space="0" w:color="auto"/>
            </w:tcBorders>
            <w:shd w:val="clear" w:color="auto" w:fill="D9D9D9"/>
          </w:tcPr>
          <w:p w:rsidR="000F658A" w:rsidRPr="002E5E1C" w:rsidRDefault="000F658A" w:rsidP="001375D6">
            <w:pPr>
              <w:tabs>
                <w:tab w:val="left" w:pos="525"/>
              </w:tabs>
              <w:jc w:val="center"/>
            </w:pPr>
            <w:r w:rsidRPr="002E5E1C">
              <w:t>Функциональные и технические характеристики</w:t>
            </w:r>
          </w:p>
        </w:tc>
        <w:tc>
          <w:tcPr>
            <w:tcW w:w="1343" w:type="dxa"/>
            <w:vMerge w:val="restart"/>
            <w:tcBorders>
              <w:top w:val="single" w:sz="4" w:space="0" w:color="auto"/>
              <w:left w:val="single" w:sz="4" w:space="0" w:color="auto"/>
              <w:right w:val="single" w:sz="4" w:space="0" w:color="auto"/>
            </w:tcBorders>
            <w:shd w:val="clear" w:color="auto" w:fill="D9D9D9"/>
          </w:tcPr>
          <w:p w:rsidR="000F658A" w:rsidRPr="002E5E1C" w:rsidRDefault="000F658A" w:rsidP="001375D6">
            <w:pPr>
              <w:tabs>
                <w:tab w:val="left" w:pos="525"/>
              </w:tabs>
              <w:jc w:val="center"/>
            </w:pPr>
            <w:r w:rsidRPr="002E5E1C">
              <w:t>ГОСТ</w:t>
            </w:r>
          </w:p>
        </w:tc>
        <w:tc>
          <w:tcPr>
            <w:tcW w:w="1060" w:type="dxa"/>
            <w:vMerge w:val="restart"/>
            <w:tcBorders>
              <w:top w:val="single" w:sz="4" w:space="0" w:color="auto"/>
              <w:left w:val="single" w:sz="4" w:space="0" w:color="auto"/>
              <w:right w:val="single" w:sz="4" w:space="0" w:color="auto"/>
            </w:tcBorders>
            <w:shd w:val="clear" w:color="auto" w:fill="D9D9D9"/>
          </w:tcPr>
          <w:p w:rsidR="000F658A" w:rsidRPr="002E5E1C" w:rsidRDefault="000F658A" w:rsidP="001375D6">
            <w:pPr>
              <w:tabs>
                <w:tab w:val="left" w:pos="525"/>
              </w:tabs>
              <w:jc w:val="center"/>
            </w:pPr>
            <w:r w:rsidRPr="002E5E1C">
              <w:t xml:space="preserve">Ед. </w:t>
            </w:r>
            <w:proofErr w:type="spellStart"/>
            <w:r w:rsidRPr="002E5E1C">
              <w:t>измер</w:t>
            </w:r>
            <w:proofErr w:type="spellEnd"/>
            <w:r w:rsidRPr="002E5E1C">
              <w:t>.</w:t>
            </w:r>
          </w:p>
        </w:tc>
        <w:tc>
          <w:tcPr>
            <w:tcW w:w="936" w:type="dxa"/>
            <w:vMerge w:val="restart"/>
            <w:tcBorders>
              <w:top w:val="single" w:sz="4" w:space="0" w:color="auto"/>
              <w:left w:val="single" w:sz="4" w:space="0" w:color="auto"/>
              <w:right w:val="single" w:sz="4" w:space="0" w:color="auto"/>
            </w:tcBorders>
            <w:shd w:val="clear" w:color="auto" w:fill="D9D9D9"/>
          </w:tcPr>
          <w:p w:rsidR="000F658A" w:rsidRPr="004A2DF2" w:rsidRDefault="000F658A" w:rsidP="001375D6">
            <w:pPr>
              <w:jc w:val="center"/>
            </w:pPr>
            <w:proofErr w:type="spellStart"/>
            <w:r w:rsidRPr="004A2DF2">
              <w:t>Колич</w:t>
            </w:r>
            <w:proofErr w:type="spellEnd"/>
            <w:r w:rsidRPr="004A2DF2">
              <w:t>.</w:t>
            </w:r>
          </w:p>
        </w:tc>
        <w:tc>
          <w:tcPr>
            <w:tcW w:w="936" w:type="dxa"/>
            <w:vMerge w:val="restart"/>
            <w:tcBorders>
              <w:top w:val="single" w:sz="4" w:space="0" w:color="auto"/>
              <w:left w:val="single" w:sz="4" w:space="0" w:color="auto"/>
              <w:right w:val="single" w:sz="4" w:space="0" w:color="auto"/>
            </w:tcBorders>
            <w:shd w:val="clear" w:color="auto" w:fill="D9D9D9"/>
          </w:tcPr>
          <w:p w:rsidR="000F658A" w:rsidRPr="004A2DF2" w:rsidRDefault="000F658A" w:rsidP="001375D6">
            <w:pPr>
              <w:jc w:val="center"/>
            </w:pPr>
            <w:r w:rsidRPr="00ED0D68">
              <w:t>Средняя цена за ед., руб. с НДС</w:t>
            </w:r>
          </w:p>
        </w:tc>
      </w:tr>
      <w:tr w:rsidR="000F658A" w:rsidRPr="002E5E1C" w:rsidTr="000F658A">
        <w:trPr>
          <w:trHeight w:val="378"/>
          <w:jc w:val="center"/>
        </w:trPr>
        <w:tc>
          <w:tcPr>
            <w:tcW w:w="664" w:type="dxa"/>
            <w:vMerge/>
            <w:tcBorders>
              <w:left w:val="single" w:sz="4" w:space="0" w:color="auto"/>
              <w:bottom w:val="single" w:sz="4" w:space="0" w:color="auto"/>
              <w:right w:val="single" w:sz="4" w:space="0" w:color="auto"/>
            </w:tcBorders>
            <w:shd w:val="clear" w:color="auto" w:fill="D9D9D9"/>
          </w:tcPr>
          <w:p w:rsidR="000F658A" w:rsidRPr="002E5E1C" w:rsidRDefault="000F658A" w:rsidP="001375D6">
            <w:pPr>
              <w:ind w:left="-310"/>
              <w:jc w:val="center"/>
            </w:pPr>
          </w:p>
        </w:tc>
        <w:tc>
          <w:tcPr>
            <w:tcW w:w="2191" w:type="dxa"/>
            <w:vMerge/>
            <w:tcBorders>
              <w:left w:val="single" w:sz="4" w:space="0" w:color="auto"/>
              <w:bottom w:val="single" w:sz="4" w:space="0" w:color="auto"/>
              <w:right w:val="single" w:sz="4" w:space="0" w:color="auto"/>
            </w:tcBorders>
            <w:shd w:val="clear" w:color="auto" w:fill="D9D9D9"/>
          </w:tcPr>
          <w:p w:rsidR="000F658A" w:rsidRPr="002E5E1C" w:rsidRDefault="000F658A" w:rsidP="001375D6"/>
        </w:tc>
        <w:tc>
          <w:tcPr>
            <w:tcW w:w="4694" w:type="dxa"/>
            <w:tcBorders>
              <w:top w:val="single" w:sz="4" w:space="0" w:color="auto"/>
              <w:left w:val="single" w:sz="4" w:space="0" w:color="auto"/>
              <w:bottom w:val="single" w:sz="4" w:space="0" w:color="auto"/>
              <w:right w:val="single" w:sz="4" w:space="0" w:color="auto"/>
            </w:tcBorders>
            <w:shd w:val="clear" w:color="auto" w:fill="D9D9D9"/>
          </w:tcPr>
          <w:p w:rsidR="000F658A" w:rsidRPr="002E5E1C" w:rsidRDefault="000F658A" w:rsidP="001375D6">
            <w:pPr>
              <w:jc w:val="center"/>
            </w:pPr>
            <w:r w:rsidRPr="002E5E1C">
              <w:t>(неизменяемые) показатели</w:t>
            </w:r>
          </w:p>
        </w:tc>
        <w:tc>
          <w:tcPr>
            <w:tcW w:w="3593" w:type="dxa"/>
            <w:tcBorders>
              <w:top w:val="single" w:sz="4" w:space="0" w:color="auto"/>
              <w:left w:val="single" w:sz="4" w:space="0" w:color="auto"/>
              <w:right w:val="single" w:sz="4" w:space="0" w:color="auto"/>
            </w:tcBorders>
            <w:shd w:val="clear" w:color="auto" w:fill="D9D9D9"/>
          </w:tcPr>
          <w:p w:rsidR="000F658A" w:rsidRPr="002E5E1C" w:rsidRDefault="000F658A" w:rsidP="001375D6">
            <w:pPr>
              <w:tabs>
                <w:tab w:val="left" w:pos="525"/>
              </w:tabs>
              <w:jc w:val="center"/>
            </w:pPr>
            <w:r w:rsidRPr="002E5E1C">
              <w:t>(изменяемые) показатели</w:t>
            </w:r>
          </w:p>
        </w:tc>
        <w:tc>
          <w:tcPr>
            <w:tcW w:w="1343" w:type="dxa"/>
            <w:vMerge/>
            <w:tcBorders>
              <w:left w:val="single" w:sz="4" w:space="0" w:color="auto"/>
              <w:right w:val="single" w:sz="4" w:space="0" w:color="auto"/>
            </w:tcBorders>
            <w:shd w:val="clear" w:color="auto" w:fill="D9D9D9"/>
          </w:tcPr>
          <w:p w:rsidR="000F658A" w:rsidRPr="002E5E1C" w:rsidRDefault="000F658A" w:rsidP="001375D6">
            <w:pPr>
              <w:tabs>
                <w:tab w:val="left" w:pos="525"/>
              </w:tabs>
              <w:jc w:val="center"/>
            </w:pPr>
          </w:p>
        </w:tc>
        <w:tc>
          <w:tcPr>
            <w:tcW w:w="1060" w:type="dxa"/>
            <w:vMerge/>
            <w:tcBorders>
              <w:left w:val="single" w:sz="4" w:space="0" w:color="auto"/>
              <w:right w:val="single" w:sz="4" w:space="0" w:color="auto"/>
            </w:tcBorders>
            <w:shd w:val="clear" w:color="auto" w:fill="D9D9D9"/>
          </w:tcPr>
          <w:p w:rsidR="000F658A" w:rsidRPr="002E5E1C" w:rsidRDefault="000F658A" w:rsidP="001375D6">
            <w:pPr>
              <w:tabs>
                <w:tab w:val="left" w:pos="525"/>
              </w:tabs>
              <w:jc w:val="center"/>
            </w:pPr>
          </w:p>
        </w:tc>
        <w:tc>
          <w:tcPr>
            <w:tcW w:w="936" w:type="dxa"/>
            <w:vMerge/>
            <w:tcBorders>
              <w:left w:val="single" w:sz="4" w:space="0" w:color="auto"/>
              <w:right w:val="single" w:sz="4" w:space="0" w:color="auto"/>
            </w:tcBorders>
            <w:shd w:val="clear" w:color="auto" w:fill="D9D9D9"/>
          </w:tcPr>
          <w:p w:rsidR="000F658A" w:rsidRPr="004A2DF2" w:rsidRDefault="000F658A" w:rsidP="001375D6">
            <w:pPr>
              <w:jc w:val="center"/>
            </w:pPr>
          </w:p>
        </w:tc>
        <w:tc>
          <w:tcPr>
            <w:tcW w:w="936" w:type="dxa"/>
            <w:vMerge/>
            <w:tcBorders>
              <w:left w:val="single" w:sz="4" w:space="0" w:color="auto"/>
              <w:right w:val="single" w:sz="4" w:space="0" w:color="auto"/>
            </w:tcBorders>
            <w:shd w:val="clear" w:color="auto" w:fill="D9D9D9"/>
          </w:tcPr>
          <w:p w:rsidR="000F658A" w:rsidRPr="004A2DF2" w:rsidRDefault="000F658A" w:rsidP="001375D6">
            <w:pPr>
              <w:jc w:val="center"/>
            </w:pPr>
          </w:p>
        </w:tc>
      </w:tr>
      <w:tr w:rsidR="000F658A" w:rsidRPr="002E5E1C" w:rsidTr="000F658A">
        <w:trPr>
          <w:trHeight w:val="27"/>
          <w:jc w:val="center"/>
        </w:trPr>
        <w:tc>
          <w:tcPr>
            <w:tcW w:w="664" w:type="dxa"/>
          </w:tcPr>
          <w:p w:rsidR="000F658A" w:rsidRPr="002E5E1C" w:rsidRDefault="000F658A" w:rsidP="001375D6">
            <w:pPr>
              <w:ind w:left="-310"/>
              <w:jc w:val="center"/>
            </w:pPr>
            <w:r w:rsidRPr="002E5E1C">
              <w:t>1</w:t>
            </w:r>
          </w:p>
        </w:tc>
        <w:tc>
          <w:tcPr>
            <w:tcW w:w="2191" w:type="dxa"/>
          </w:tcPr>
          <w:p w:rsidR="000F658A" w:rsidRPr="002E5E1C" w:rsidRDefault="000F658A" w:rsidP="001375D6">
            <w:pPr>
              <w:jc w:val="center"/>
            </w:pPr>
            <w:r w:rsidRPr="002E5E1C">
              <w:t>2</w:t>
            </w:r>
          </w:p>
        </w:tc>
        <w:tc>
          <w:tcPr>
            <w:tcW w:w="4694" w:type="dxa"/>
          </w:tcPr>
          <w:p w:rsidR="000F658A" w:rsidRPr="002E5E1C" w:rsidRDefault="000F658A" w:rsidP="001375D6">
            <w:pPr>
              <w:jc w:val="center"/>
            </w:pPr>
            <w:r w:rsidRPr="002E5E1C">
              <w:t>3</w:t>
            </w:r>
          </w:p>
        </w:tc>
        <w:tc>
          <w:tcPr>
            <w:tcW w:w="3593" w:type="dxa"/>
          </w:tcPr>
          <w:p w:rsidR="000F658A" w:rsidRPr="002E5E1C" w:rsidRDefault="000F658A" w:rsidP="001375D6">
            <w:pPr>
              <w:tabs>
                <w:tab w:val="left" w:pos="525"/>
              </w:tabs>
              <w:jc w:val="center"/>
            </w:pPr>
            <w:r w:rsidRPr="002E5E1C">
              <w:t>4</w:t>
            </w:r>
          </w:p>
        </w:tc>
        <w:tc>
          <w:tcPr>
            <w:tcW w:w="1343" w:type="dxa"/>
          </w:tcPr>
          <w:p w:rsidR="000F658A" w:rsidRPr="002E5E1C" w:rsidRDefault="000F658A" w:rsidP="001375D6">
            <w:pPr>
              <w:tabs>
                <w:tab w:val="left" w:pos="525"/>
              </w:tabs>
              <w:jc w:val="center"/>
            </w:pPr>
            <w:r w:rsidRPr="002E5E1C">
              <w:t>5</w:t>
            </w:r>
          </w:p>
        </w:tc>
        <w:tc>
          <w:tcPr>
            <w:tcW w:w="1060" w:type="dxa"/>
          </w:tcPr>
          <w:p w:rsidR="000F658A" w:rsidRPr="002E5E1C" w:rsidRDefault="000F658A" w:rsidP="001375D6">
            <w:pPr>
              <w:tabs>
                <w:tab w:val="left" w:pos="525"/>
              </w:tabs>
              <w:jc w:val="center"/>
            </w:pPr>
            <w:r w:rsidRPr="002E5E1C">
              <w:t>6</w:t>
            </w:r>
          </w:p>
        </w:tc>
        <w:tc>
          <w:tcPr>
            <w:tcW w:w="936" w:type="dxa"/>
          </w:tcPr>
          <w:p w:rsidR="000F658A" w:rsidRPr="004A2DF2" w:rsidRDefault="000F658A" w:rsidP="001375D6">
            <w:pPr>
              <w:jc w:val="center"/>
            </w:pPr>
            <w:r w:rsidRPr="004A2DF2">
              <w:t>7</w:t>
            </w:r>
          </w:p>
        </w:tc>
        <w:tc>
          <w:tcPr>
            <w:tcW w:w="936" w:type="dxa"/>
          </w:tcPr>
          <w:p w:rsidR="000F658A" w:rsidRPr="004A2DF2" w:rsidRDefault="000F658A" w:rsidP="001375D6">
            <w:pPr>
              <w:jc w:val="center"/>
            </w:pPr>
            <w:r>
              <w:t>8</w:t>
            </w:r>
          </w:p>
        </w:tc>
      </w:tr>
      <w:tr w:rsidR="000F658A" w:rsidRPr="002E5E1C" w:rsidTr="000F658A">
        <w:trPr>
          <w:trHeight w:val="27"/>
          <w:jc w:val="center"/>
        </w:trPr>
        <w:tc>
          <w:tcPr>
            <w:tcW w:w="664" w:type="dxa"/>
          </w:tcPr>
          <w:p w:rsidR="000F658A" w:rsidRPr="002E5E1C" w:rsidRDefault="000F658A" w:rsidP="000F658A">
            <w:pPr>
              <w:pStyle w:val="ab"/>
              <w:numPr>
                <w:ilvl w:val="0"/>
                <w:numId w:val="22"/>
              </w:numPr>
              <w:ind w:left="-310" w:firstLine="0"/>
              <w:contextualSpacing w:val="0"/>
              <w:jc w:val="center"/>
            </w:pPr>
          </w:p>
        </w:tc>
        <w:tc>
          <w:tcPr>
            <w:tcW w:w="2191" w:type="dxa"/>
          </w:tcPr>
          <w:p w:rsidR="000F658A" w:rsidRPr="00E90F75" w:rsidRDefault="000F658A" w:rsidP="001375D6">
            <w:pPr>
              <w:rPr>
                <w:bCs/>
                <w:kern w:val="32"/>
              </w:rPr>
            </w:pPr>
            <w:r w:rsidRPr="00E90F75">
              <w:t xml:space="preserve">Счетчик электроэнергии </w:t>
            </w:r>
            <w:r w:rsidRPr="00E90F75">
              <w:lastRenderedPageBreak/>
              <w:t xml:space="preserve">«Меркурий 230 ART-03 PQRSIDN»  </w:t>
            </w:r>
          </w:p>
          <w:p w:rsidR="000F658A" w:rsidRPr="00E90F75" w:rsidRDefault="000F658A" w:rsidP="001375D6">
            <w:pPr>
              <w:jc w:val="both"/>
              <w:rPr>
                <w:b/>
              </w:rPr>
            </w:pPr>
            <w:r w:rsidRPr="00E90F75">
              <w:rPr>
                <w:bCs/>
                <w:kern w:val="32"/>
              </w:rPr>
              <w:t>(</w:t>
            </w:r>
            <w:r w:rsidRPr="00E90F75">
              <w:rPr>
                <w:color w:val="000000"/>
              </w:rPr>
              <w:t>Указана конкретная марка и модель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 а так же</w:t>
            </w:r>
            <w:r w:rsidRPr="00E90F75">
              <w:rPr>
                <w:b/>
              </w:rPr>
              <w:t xml:space="preserve"> </w:t>
            </w:r>
            <w:r w:rsidRPr="00E90F75">
              <w:rPr>
                <w:color w:val="000000"/>
              </w:rPr>
              <w:t>в связи с необходимостью обеспечения взаимодействия данных товаров с товарами, используемыми заказчиком</w:t>
            </w:r>
            <w:r w:rsidRPr="00E90F75">
              <w:rPr>
                <w:bCs/>
                <w:kern w:val="32"/>
              </w:rPr>
              <w:t>)</w:t>
            </w:r>
          </w:p>
        </w:tc>
        <w:tc>
          <w:tcPr>
            <w:tcW w:w="4694" w:type="dxa"/>
          </w:tcPr>
          <w:p w:rsidR="000F658A" w:rsidRPr="00D244B7" w:rsidRDefault="000F658A" w:rsidP="001375D6">
            <w:r w:rsidRPr="00D244B7">
              <w:lastRenderedPageBreak/>
              <w:t>- измерение активной энергии</w:t>
            </w:r>
            <w:r>
              <w:t>;</w:t>
            </w:r>
            <w:r w:rsidRPr="00D244B7">
              <w:t xml:space="preserve"> </w:t>
            </w:r>
          </w:p>
          <w:p w:rsidR="000F658A" w:rsidRPr="00D244B7" w:rsidRDefault="000F658A" w:rsidP="001375D6">
            <w:r w:rsidRPr="00D244B7">
              <w:t>- измерение реактивной энергии</w:t>
            </w:r>
            <w:r>
              <w:t>;</w:t>
            </w:r>
            <w:r w:rsidRPr="00D244B7">
              <w:t xml:space="preserve"> </w:t>
            </w:r>
          </w:p>
          <w:p w:rsidR="000F658A" w:rsidRPr="00D244B7" w:rsidRDefault="000F658A" w:rsidP="001375D6">
            <w:r w:rsidRPr="00D244B7">
              <w:lastRenderedPageBreak/>
              <w:t>- наличие внутреннего тарификатора</w:t>
            </w:r>
            <w:r>
              <w:t>;</w:t>
            </w:r>
            <w:r w:rsidRPr="00D244B7">
              <w:t xml:space="preserve"> </w:t>
            </w:r>
          </w:p>
          <w:p w:rsidR="000F658A" w:rsidRPr="00D244B7" w:rsidRDefault="000F658A" w:rsidP="001375D6">
            <w:r w:rsidRPr="00D244B7">
              <w:t>- наличие профиля, журнала событий</w:t>
            </w:r>
            <w:r>
              <w:t>;</w:t>
            </w:r>
            <w:r w:rsidRPr="00D244B7">
              <w:t xml:space="preserve"> </w:t>
            </w:r>
          </w:p>
          <w:p w:rsidR="000F658A" w:rsidRPr="00D244B7" w:rsidRDefault="000F658A" w:rsidP="001375D6">
            <w:r w:rsidRPr="00D244B7">
              <w:t>- наличие журнала показателей качества электроэнергии</w:t>
            </w:r>
            <w:r>
              <w:t>;</w:t>
            </w:r>
          </w:p>
          <w:p w:rsidR="000F658A" w:rsidRPr="00D244B7" w:rsidRDefault="000F658A" w:rsidP="001375D6">
            <w:r w:rsidRPr="00D244B7">
              <w:t>- интерфейс RS485</w:t>
            </w:r>
            <w:r>
              <w:t>;</w:t>
            </w:r>
          </w:p>
          <w:p w:rsidR="000F658A" w:rsidRPr="00D244B7" w:rsidRDefault="000F658A" w:rsidP="001375D6">
            <w:r w:rsidRPr="00D244B7">
              <w:t>- внутренне питание интерфейса</w:t>
            </w:r>
            <w:r>
              <w:t>;</w:t>
            </w:r>
          </w:p>
          <w:p w:rsidR="000F658A" w:rsidRPr="00D244B7" w:rsidRDefault="000F658A" w:rsidP="001375D6">
            <w:r w:rsidRPr="00D244B7">
              <w:t xml:space="preserve">- возможность подключения внешнего резервного питания счётчика </w:t>
            </w:r>
            <w:proofErr w:type="spellStart"/>
            <w:proofErr w:type="gramStart"/>
            <w:r w:rsidRPr="00D244B7">
              <w:t>U</w:t>
            </w:r>
            <w:proofErr w:type="gramEnd"/>
            <w:r w:rsidRPr="00D244B7">
              <w:t>рез</w:t>
            </w:r>
            <w:proofErr w:type="spellEnd"/>
            <w:r w:rsidRPr="00D244B7">
              <w:t xml:space="preserve"> = 5,5-9В</w:t>
            </w:r>
            <w:r>
              <w:t>;</w:t>
            </w:r>
          </w:p>
          <w:p w:rsidR="000F658A" w:rsidRDefault="000F658A" w:rsidP="001375D6">
            <w:r w:rsidRPr="00D244B7">
              <w:t>- электронная пломба</w:t>
            </w:r>
            <w:r>
              <w:t>.</w:t>
            </w:r>
          </w:p>
          <w:p w:rsidR="000F658A" w:rsidRPr="004569CC" w:rsidRDefault="000F658A" w:rsidP="001375D6">
            <w:proofErr w:type="spellStart"/>
            <w:r w:rsidRPr="004569CC">
              <w:t>Номи</w:t>
            </w:r>
            <w:proofErr w:type="gramStart"/>
            <w:r w:rsidRPr="004569CC">
              <w:t>н</w:t>
            </w:r>
            <w:proofErr w:type="spellEnd"/>
            <w:r w:rsidRPr="004569CC">
              <w:t>(</w:t>
            </w:r>
            <w:proofErr w:type="gramEnd"/>
            <w:r w:rsidRPr="004569CC">
              <w:t>базовый) ток: 5А;</w:t>
            </w:r>
          </w:p>
          <w:p w:rsidR="000F658A" w:rsidRDefault="000F658A" w:rsidP="001375D6">
            <w:r w:rsidRPr="004569CC">
              <w:t>Максимальный ток: 7,5А;</w:t>
            </w:r>
          </w:p>
          <w:p w:rsidR="000F658A" w:rsidRPr="003E1586" w:rsidRDefault="000F658A" w:rsidP="001375D6">
            <w:r w:rsidRPr="003E1586">
              <w:t>Номинальное напряжение: 3*230/400 В;</w:t>
            </w:r>
          </w:p>
          <w:p w:rsidR="000F658A" w:rsidRPr="00D244B7" w:rsidRDefault="000F658A" w:rsidP="001375D6">
            <w:r w:rsidRPr="00D244B7">
              <w:t>класс точности 0.5S</w:t>
            </w:r>
          </w:p>
          <w:p w:rsidR="000F658A" w:rsidRPr="00D244B7" w:rsidRDefault="000F658A" w:rsidP="001375D6">
            <w:r w:rsidRPr="00D244B7">
              <w:t xml:space="preserve">интерфейсы: RS-485, </w:t>
            </w:r>
            <w:proofErr w:type="spellStart"/>
            <w:r w:rsidRPr="00D244B7">
              <w:t>IrDA</w:t>
            </w:r>
            <w:proofErr w:type="spellEnd"/>
            <w:r w:rsidRPr="00D244B7">
              <w:t>,</w:t>
            </w:r>
          </w:p>
          <w:p w:rsidR="000F658A" w:rsidRPr="00D244B7" w:rsidRDefault="000F658A" w:rsidP="001375D6">
            <w:r w:rsidRPr="00D244B7">
              <w:t>2 стандартных гальванически развязанных импульсных выхода;</w:t>
            </w:r>
          </w:p>
          <w:p w:rsidR="000F658A" w:rsidRPr="00D244B7" w:rsidRDefault="000F658A" w:rsidP="001375D6">
            <w:r w:rsidRPr="00D244B7">
              <w:t xml:space="preserve">Однонаправленные </w:t>
            </w:r>
            <w:proofErr w:type="spellStart"/>
            <w:proofErr w:type="gramStart"/>
            <w:r w:rsidRPr="00D244B7">
              <w:t>c</w:t>
            </w:r>
            <w:proofErr w:type="gramEnd"/>
            <w:r w:rsidRPr="00D244B7">
              <w:t>чётчики</w:t>
            </w:r>
            <w:proofErr w:type="spellEnd"/>
            <w:r w:rsidRPr="00D244B7">
              <w:t xml:space="preserve"> работают в сторону увеличения показаний при любом нарушении </w:t>
            </w:r>
            <w:proofErr w:type="spellStart"/>
            <w:r w:rsidRPr="00D244B7">
              <w:t>фазировки</w:t>
            </w:r>
            <w:proofErr w:type="spellEnd"/>
            <w:r w:rsidRPr="00D244B7">
              <w:t xml:space="preserve"> подключения токовых цепей.</w:t>
            </w:r>
          </w:p>
          <w:p w:rsidR="000F658A" w:rsidRPr="00D244B7" w:rsidRDefault="000F658A" w:rsidP="001375D6">
            <w:r w:rsidRPr="00D244B7">
              <w:t>Автоматическая самодиагностика с индикацией ошибок;</w:t>
            </w:r>
          </w:p>
          <w:p w:rsidR="000F658A" w:rsidRPr="00D244B7" w:rsidRDefault="000F658A" w:rsidP="001375D6">
            <w:r w:rsidRPr="00D244B7">
              <w:t>Электронная пломба на вскрытие передней панели.</w:t>
            </w:r>
          </w:p>
          <w:p w:rsidR="000F658A" w:rsidRPr="00D244B7" w:rsidRDefault="000F658A" w:rsidP="001375D6">
            <w:r w:rsidRPr="00D244B7">
              <w:t>Базовые функции:</w:t>
            </w:r>
          </w:p>
          <w:p w:rsidR="000F658A" w:rsidRPr="00D244B7" w:rsidRDefault="000F658A" w:rsidP="001375D6">
            <w:r w:rsidRPr="00D244B7">
              <w:t>Измерение, учёт, хранение, вывод на ЖКИ и передачу по интерфейсам активной и реактивной электроэнергии раздельно по каждому тарифу и сумму по всем тарифам за следующие периоды времени:</w:t>
            </w:r>
          </w:p>
          <w:p w:rsidR="000F658A" w:rsidRPr="00D244B7" w:rsidRDefault="000F658A" w:rsidP="001375D6">
            <w:r w:rsidRPr="00D244B7">
              <w:t>всего от сброса показаний</w:t>
            </w:r>
          </w:p>
          <w:p w:rsidR="000F658A" w:rsidRPr="00D244B7" w:rsidRDefault="000F658A" w:rsidP="001375D6">
            <w:r w:rsidRPr="00D244B7">
              <w:t>за текущие сутки и на начало суток</w:t>
            </w:r>
          </w:p>
          <w:p w:rsidR="000F658A" w:rsidRPr="00D244B7" w:rsidRDefault="000F658A" w:rsidP="001375D6">
            <w:r w:rsidRPr="00D244B7">
              <w:t>за предыдущие сутки и на начало суток</w:t>
            </w:r>
          </w:p>
          <w:p w:rsidR="000F658A" w:rsidRPr="00D244B7" w:rsidRDefault="000F658A" w:rsidP="001375D6">
            <w:r w:rsidRPr="00D244B7">
              <w:t>за текущий месяц и на начало месяца</w:t>
            </w:r>
          </w:p>
          <w:p w:rsidR="000F658A" w:rsidRPr="00D244B7" w:rsidRDefault="000F658A" w:rsidP="001375D6">
            <w:r w:rsidRPr="00D244B7">
              <w:lastRenderedPageBreak/>
              <w:t>за каждый из 11 предыдущих месяцев и на начало месяцев</w:t>
            </w:r>
          </w:p>
          <w:p w:rsidR="000F658A" w:rsidRPr="00D244B7" w:rsidRDefault="000F658A" w:rsidP="001375D6">
            <w:r w:rsidRPr="00D244B7">
              <w:t>за текущий год и на начало года</w:t>
            </w:r>
          </w:p>
          <w:p w:rsidR="000F658A" w:rsidRPr="00D244B7" w:rsidRDefault="000F658A" w:rsidP="001375D6">
            <w:r w:rsidRPr="00D244B7">
              <w:t>за предыдущий год и на начало года.</w:t>
            </w:r>
          </w:p>
          <w:p w:rsidR="000F658A" w:rsidRPr="00D244B7" w:rsidRDefault="000F658A" w:rsidP="001375D6">
            <w:r w:rsidRPr="00D244B7">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0F658A" w:rsidRPr="00D244B7" w:rsidRDefault="000F658A" w:rsidP="001375D6">
            <w:r w:rsidRPr="00D244B7">
              <w:t>Измерение следующих параметров электросети:</w:t>
            </w:r>
          </w:p>
          <w:p w:rsidR="000F658A" w:rsidRPr="00D244B7" w:rsidRDefault="000F658A" w:rsidP="001375D6">
            <w:r w:rsidRPr="00D244B7">
              <w:t>мгновенных значений активной, реактивной и полной мощности по каждой фазе и по сумме фаз с указанием направления вектора полной мощности;</w:t>
            </w:r>
          </w:p>
          <w:p w:rsidR="000F658A" w:rsidRPr="00D244B7" w:rsidRDefault="000F658A" w:rsidP="001375D6">
            <w:r w:rsidRPr="00D244B7">
              <w:t>действующих значений фазных токов, напряжений, углов между фазными напряжениями</w:t>
            </w:r>
          </w:p>
          <w:p w:rsidR="000F658A" w:rsidRPr="00D244B7" w:rsidRDefault="000F658A" w:rsidP="001375D6">
            <w:r w:rsidRPr="00D244B7">
              <w:t>частоты сети</w:t>
            </w:r>
          </w:p>
          <w:p w:rsidR="000F658A" w:rsidRPr="00D244B7" w:rsidRDefault="000F658A" w:rsidP="001375D6">
            <w:r w:rsidRPr="00D244B7">
              <w:t>коэффициентов мощности по каждой фазе и по сумме фаз.</w:t>
            </w:r>
          </w:p>
          <w:p w:rsidR="000F658A" w:rsidRPr="00D244B7" w:rsidRDefault="000F658A" w:rsidP="001375D6">
            <w:r w:rsidRPr="00D244B7">
              <w:t>Контроль максимальной мощности.</w:t>
            </w:r>
          </w:p>
          <w:p w:rsidR="000F658A" w:rsidRPr="00D244B7" w:rsidRDefault="000F658A" w:rsidP="001375D6">
            <w:r w:rsidRPr="00D244B7">
              <w:t xml:space="preserve">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w:t>
            </w:r>
            <w:proofErr w:type="spellStart"/>
            <w:proofErr w:type="gramStart"/>
            <w:r w:rsidRPr="00D244B7">
              <w:t>из</w:t>
            </w:r>
            <w:proofErr w:type="spellEnd"/>
            <w:proofErr w:type="gramEnd"/>
            <w:r w:rsidRPr="00D244B7">
              <w:t xml:space="preserve"> цифровых интерфейсов счётчика.</w:t>
            </w:r>
          </w:p>
          <w:p w:rsidR="000F658A" w:rsidRPr="00A66735" w:rsidRDefault="000F658A" w:rsidP="001375D6">
            <w:pPr>
              <w:rPr>
                <w:color w:val="000000"/>
              </w:rPr>
            </w:pPr>
            <w:proofErr w:type="spellStart"/>
            <w:r>
              <w:rPr>
                <w:color w:val="000000"/>
              </w:rPr>
              <w:t>Гос</w:t>
            </w:r>
            <w:proofErr w:type="gramStart"/>
            <w:r>
              <w:rPr>
                <w:color w:val="000000"/>
              </w:rPr>
              <w:t>.п</w:t>
            </w:r>
            <w:proofErr w:type="gramEnd"/>
            <w:r>
              <w:rPr>
                <w:color w:val="000000"/>
              </w:rPr>
              <w:t>оверка</w:t>
            </w:r>
            <w:proofErr w:type="spellEnd"/>
            <w:r>
              <w:rPr>
                <w:color w:val="000000"/>
              </w:rPr>
              <w:t xml:space="preserve"> - 2021г.</w:t>
            </w:r>
          </w:p>
        </w:tc>
        <w:tc>
          <w:tcPr>
            <w:tcW w:w="3593" w:type="dxa"/>
          </w:tcPr>
          <w:p w:rsidR="000F658A" w:rsidRPr="00E90F75" w:rsidRDefault="000F658A" w:rsidP="001375D6">
            <w:pPr>
              <w:pStyle w:val="atent3"/>
              <w:spacing w:before="0" w:beforeAutospacing="0" w:after="0" w:afterAutospacing="0"/>
              <w:rPr>
                <w:color w:val="000000"/>
              </w:rPr>
            </w:pPr>
            <w:r w:rsidRPr="00E90F75">
              <w:rPr>
                <w:color w:val="000000"/>
              </w:rPr>
              <w:lastRenderedPageBreak/>
              <w:t>Межповерочный интервал не менее 10 лет</w:t>
            </w:r>
          </w:p>
          <w:p w:rsidR="00FD485B" w:rsidRDefault="00FD485B" w:rsidP="00FD485B">
            <w:pPr>
              <w:pStyle w:val="atent3"/>
              <w:spacing w:before="0" w:beforeAutospacing="0" w:after="0" w:afterAutospacing="0"/>
              <w:rPr>
                <w:color w:val="000000"/>
              </w:rPr>
            </w:pPr>
            <w:r w:rsidRPr="00FD485B">
              <w:rPr>
                <w:color w:val="000000"/>
              </w:rPr>
              <w:lastRenderedPageBreak/>
              <w:t xml:space="preserve">Диапазон </w:t>
            </w:r>
            <w:r>
              <w:rPr>
                <w:color w:val="000000"/>
              </w:rPr>
              <w:t xml:space="preserve">температуры </w:t>
            </w:r>
            <w:r w:rsidRPr="00FD485B">
              <w:rPr>
                <w:color w:val="000000"/>
              </w:rPr>
              <w:t xml:space="preserve">должен быть не менее </w:t>
            </w:r>
            <w:r w:rsidRPr="00E90F75">
              <w:rPr>
                <w:color w:val="000000"/>
              </w:rPr>
              <w:t>от - 40 до +55°С</w:t>
            </w:r>
          </w:p>
          <w:p w:rsidR="00FD485B" w:rsidRPr="00FD485B" w:rsidRDefault="00FD485B" w:rsidP="001375D6">
            <w:pPr>
              <w:pStyle w:val="atent3"/>
              <w:spacing w:before="0" w:beforeAutospacing="0" w:after="0" w:afterAutospacing="0"/>
              <w:rPr>
                <w:color w:val="000000"/>
              </w:rPr>
            </w:pPr>
          </w:p>
          <w:p w:rsidR="000F658A" w:rsidRPr="00FD485B" w:rsidRDefault="000F658A" w:rsidP="001375D6">
            <w:pPr>
              <w:jc w:val="center"/>
              <w:rPr>
                <w:color w:val="000000"/>
              </w:rPr>
            </w:pPr>
          </w:p>
        </w:tc>
        <w:tc>
          <w:tcPr>
            <w:tcW w:w="1343" w:type="dxa"/>
          </w:tcPr>
          <w:p w:rsidR="000F658A" w:rsidRPr="002E5E1C" w:rsidRDefault="000F658A" w:rsidP="001375D6">
            <w:pPr>
              <w:tabs>
                <w:tab w:val="left" w:pos="525"/>
              </w:tabs>
              <w:jc w:val="center"/>
            </w:pPr>
          </w:p>
        </w:tc>
        <w:tc>
          <w:tcPr>
            <w:tcW w:w="1060" w:type="dxa"/>
          </w:tcPr>
          <w:p w:rsidR="000F658A" w:rsidRPr="003C7743" w:rsidRDefault="000F658A" w:rsidP="001375D6">
            <w:pPr>
              <w:ind w:hanging="108"/>
              <w:jc w:val="center"/>
              <w:rPr>
                <w:color w:val="000000"/>
              </w:rPr>
            </w:pPr>
            <w:proofErr w:type="spellStart"/>
            <w:proofErr w:type="gramStart"/>
            <w:r>
              <w:rPr>
                <w:color w:val="000000"/>
              </w:rPr>
              <w:t>шт</w:t>
            </w:r>
            <w:proofErr w:type="spellEnd"/>
            <w:proofErr w:type="gramEnd"/>
          </w:p>
        </w:tc>
        <w:tc>
          <w:tcPr>
            <w:tcW w:w="936" w:type="dxa"/>
          </w:tcPr>
          <w:p w:rsidR="000F658A" w:rsidRDefault="000F658A" w:rsidP="001375D6">
            <w:pPr>
              <w:jc w:val="center"/>
              <w:rPr>
                <w:color w:val="000000"/>
                <w:sz w:val="20"/>
                <w:szCs w:val="20"/>
              </w:rPr>
            </w:pPr>
            <w:r>
              <w:rPr>
                <w:color w:val="000000"/>
                <w:sz w:val="20"/>
                <w:szCs w:val="20"/>
              </w:rPr>
              <w:t>19</w:t>
            </w:r>
          </w:p>
          <w:p w:rsidR="000F658A" w:rsidRDefault="000F658A" w:rsidP="001375D6">
            <w:pPr>
              <w:jc w:val="center"/>
              <w:rPr>
                <w:color w:val="000000"/>
                <w:sz w:val="20"/>
                <w:szCs w:val="20"/>
              </w:rPr>
            </w:pPr>
          </w:p>
        </w:tc>
        <w:tc>
          <w:tcPr>
            <w:tcW w:w="936" w:type="dxa"/>
          </w:tcPr>
          <w:p w:rsidR="000F658A" w:rsidRDefault="000F658A" w:rsidP="001375D6">
            <w:pPr>
              <w:jc w:val="center"/>
              <w:rPr>
                <w:color w:val="000000"/>
                <w:sz w:val="20"/>
                <w:szCs w:val="20"/>
              </w:rPr>
            </w:pPr>
            <w:r>
              <w:rPr>
                <w:color w:val="000000"/>
                <w:sz w:val="20"/>
                <w:szCs w:val="20"/>
              </w:rPr>
              <w:t>9 536,80</w:t>
            </w:r>
          </w:p>
        </w:tc>
      </w:tr>
      <w:tr w:rsidR="000F658A" w:rsidRPr="002E5E1C" w:rsidTr="000F658A">
        <w:trPr>
          <w:trHeight w:val="27"/>
          <w:jc w:val="center"/>
        </w:trPr>
        <w:tc>
          <w:tcPr>
            <w:tcW w:w="664" w:type="dxa"/>
          </w:tcPr>
          <w:p w:rsidR="000F658A" w:rsidRPr="002E5E1C" w:rsidRDefault="000F658A" w:rsidP="000F658A">
            <w:pPr>
              <w:pStyle w:val="ab"/>
              <w:numPr>
                <w:ilvl w:val="0"/>
                <w:numId w:val="22"/>
              </w:numPr>
              <w:ind w:left="-310" w:firstLine="0"/>
              <w:contextualSpacing w:val="0"/>
              <w:jc w:val="center"/>
            </w:pPr>
          </w:p>
        </w:tc>
        <w:tc>
          <w:tcPr>
            <w:tcW w:w="2191" w:type="dxa"/>
          </w:tcPr>
          <w:p w:rsidR="000F658A" w:rsidRPr="00E90F75" w:rsidRDefault="000F658A" w:rsidP="001375D6">
            <w:pPr>
              <w:jc w:val="both"/>
            </w:pPr>
            <w:r w:rsidRPr="00E90F75">
              <w:t xml:space="preserve">Счетчик электроэнергии Меркурий 230 ART-02 PQRSIN </w:t>
            </w:r>
          </w:p>
          <w:p w:rsidR="000F658A" w:rsidRPr="00E90F75" w:rsidRDefault="000F658A" w:rsidP="001375D6">
            <w:r w:rsidRPr="00E90F75">
              <w:rPr>
                <w:bCs/>
                <w:kern w:val="32"/>
              </w:rPr>
              <w:t>(</w:t>
            </w:r>
            <w:r w:rsidRPr="00E90F75">
              <w:rPr>
                <w:color w:val="000000"/>
              </w:rPr>
              <w:t>Указана конкретная марка и модель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 а так же</w:t>
            </w:r>
            <w:r w:rsidRPr="00E90F75">
              <w:rPr>
                <w:b/>
              </w:rPr>
              <w:t xml:space="preserve"> </w:t>
            </w:r>
            <w:r w:rsidRPr="00E90F75">
              <w:rPr>
                <w:color w:val="000000"/>
              </w:rPr>
              <w:t>в связи с необходимостью обеспечения взаимодействия данных товаров с товарами, используемыми заказчиком</w:t>
            </w:r>
            <w:r w:rsidRPr="00E90F75">
              <w:rPr>
                <w:bCs/>
                <w:kern w:val="32"/>
              </w:rPr>
              <w:t>)</w:t>
            </w:r>
          </w:p>
        </w:tc>
        <w:tc>
          <w:tcPr>
            <w:tcW w:w="4694" w:type="dxa"/>
          </w:tcPr>
          <w:p w:rsidR="000F658A" w:rsidRPr="00D244B7" w:rsidRDefault="000F658A" w:rsidP="001375D6">
            <w:r w:rsidRPr="00D244B7">
              <w:t>- измерение активной энергии</w:t>
            </w:r>
            <w:r>
              <w:t>;</w:t>
            </w:r>
            <w:r w:rsidRPr="00D244B7">
              <w:t xml:space="preserve"> </w:t>
            </w:r>
          </w:p>
          <w:p w:rsidR="000F658A" w:rsidRPr="00D244B7" w:rsidRDefault="000F658A" w:rsidP="001375D6">
            <w:r w:rsidRPr="00D244B7">
              <w:t>- измерение реактивной энергии</w:t>
            </w:r>
            <w:r>
              <w:t>;</w:t>
            </w:r>
            <w:r w:rsidRPr="00D244B7">
              <w:t xml:space="preserve"> </w:t>
            </w:r>
          </w:p>
          <w:p w:rsidR="000F658A" w:rsidRPr="00D244B7" w:rsidRDefault="000F658A" w:rsidP="001375D6">
            <w:r w:rsidRPr="00D244B7">
              <w:t>- наличие внутреннего тарификатора</w:t>
            </w:r>
            <w:r>
              <w:t>;</w:t>
            </w:r>
            <w:r w:rsidRPr="00D244B7">
              <w:t xml:space="preserve"> </w:t>
            </w:r>
          </w:p>
          <w:p w:rsidR="000F658A" w:rsidRPr="00D244B7" w:rsidRDefault="000F658A" w:rsidP="001375D6">
            <w:r w:rsidRPr="00D244B7">
              <w:t>- наличие профиля, журнала событий</w:t>
            </w:r>
            <w:r>
              <w:t>;</w:t>
            </w:r>
            <w:r w:rsidRPr="00D244B7">
              <w:t xml:space="preserve"> </w:t>
            </w:r>
          </w:p>
          <w:p w:rsidR="000F658A" w:rsidRPr="00D244B7" w:rsidRDefault="000F658A" w:rsidP="001375D6">
            <w:r w:rsidRPr="00D244B7">
              <w:t>- наличие журнала показателей качества электроэнергии</w:t>
            </w:r>
            <w:r>
              <w:t>;</w:t>
            </w:r>
          </w:p>
          <w:p w:rsidR="000F658A" w:rsidRPr="00D244B7" w:rsidRDefault="000F658A" w:rsidP="001375D6">
            <w:r w:rsidRPr="00D244B7">
              <w:t>- интерфейс RS485</w:t>
            </w:r>
            <w:r>
              <w:t>;</w:t>
            </w:r>
          </w:p>
          <w:p w:rsidR="000F658A" w:rsidRPr="00D244B7" w:rsidRDefault="000F658A" w:rsidP="001375D6">
            <w:r w:rsidRPr="00D244B7">
              <w:t>- внутренне питание интерфейса</w:t>
            </w:r>
            <w:r>
              <w:t>;</w:t>
            </w:r>
          </w:p>
          <w:p w:rsidR="000F658A" w:rsidRDefault="000F658A" w:rsidP="001375D6">
            <w:r w:rsidRPr="00D244B7">
              <w:t>- электронная пломба</w:t>
            </w:r>
            <w:r>
              <w:t>.</w:t>
            </w:r>
          </w:p>
          <w:p w:rsidR="000F658A" w:rsidRPr="004569CC" w:rsidRDefault="000F658A" w:rsidP="001375D6">
            <w:proofErr w:type="spellStart"/>
            <w:r w:rsidRPr="004569CC">
              <w:t>Номи</w:t>
            </w:r>
            <w:proofErr w:type="gramStart"/>
            <w:r w:rsidRPr="004569CC">
              <w:t>н</w:t>
            </w:r>
            <w:proofErr w:type="spellEnd"/>
            <w:r w:rsidRPr="004569CC">
              <w:t>(</w:t>
            </w:r>
            <w:proofErr w:type="gramEnd"/>
            <w:r w:rsidRPr="004569CC">
              <w:t xml:space="preserve">базовый) ток: </w:t>
            </w:r>
            <w:r>
              <w:t>10</w:t>
            </w:r>
            <w:r w:rsidRPr="004569CC">
              <w:t>А;</w:t>
            </w:r>
          </w:p>
          <w:p w:rsidR="000F658A" w:rsidRDefault="000F658A" w:rsidP="001375D6">
            <w:r w:rsidRPr="004569CC">
              <w:t xml:space="preserve">Максимальный ток: </w:t>
            </w:r>
            <w:r>
              <w:t>100</w:t>
            </w:r>
            <w:r w:rsidRPr="004569CC">
              <w:t>А;</w:t>
            </w:r>
          </w:p>
          <w:p w:rsidR="000F658A" w:rsidRPr="003E1586" w:rsidRDefault="000F658A" w:rsidP="001375D6">
            <w:r w:rsidRPr="003E1586">
              <w:t>Номинальное напряжение: 3*230/400 В;</w:t>
            </w:r>
          </w:p>
          <w:p w:rsidR="000F658A" w:rsidRPr="003E1586" w:rsidRDefault="000F658A" w:rsidP="001375D6">
            <w:r w:rsidRPr="00771D8C">
              <w:t>класс точности: 1;</w:t>
            </w:r>
          </w:p>
          <w:p w:rsidR="000F658A" w:rsidRPr="00D244B7" w:rsidRDefault="000F658A" w:rsidP="001375D6">
            <w:r w:rsidRPr="00D244B7">
              <w:t xml:space="preserve">интерфейсы: RS-485, </w:t>
            </w:r>
            <w:proofErr w:type="spellStart"/>
            <w:r w:rsidRPr="00D244B7">
              <w:t>IrDA</w:t>
            </w:r>
            <w:proofErr w:type="spellEnd"/>
            <w:r w:rsidRPr="00D244B7">
              <w:t>,</w:t>
            </w:r>
          </w:p>
          <w:p w:rsidR="000F658A" w:rsidRPr="00D244B7" w:rsidRDefault="000F658A" w:rsidP="001375D6">
            <w:r w:rsidRPr="00D244B7">
              <w:t>2 стандартных гальванически развязанных импульсных выхода;</w:t>
            </w:r>
          </w:p>
          <w:p w:rsidR="000F658A" w:rsidRPr="00D244B7" w:rsidRDefault="000F658A" w:rsidP="001375D6">
            <w:r w:rsidRPr="00D244B7">
              <w:t xml:space="preserve">Однонаправленные </w:t>
            </w:r>
            <w:proofErr w:type="spellStart"/>
            <w:proofErr w:type="gramStart"/>
            <w:r w:rsidRPr="00D244B7">
              <w:t>c</w:t>
            </w:r>
            <w:proofErr w:type="gramEnd"/>
            <w:r w:rsidRPr="00D244B7">
              <w:t>чётчики</w:t>
            </w:r>
            <w:proofErr w:type="spellEnd"/>
            <w:r w:rsidRPr="00D244B7">
              <w:t xml:space="preserve"> работают в сторону увеличения показаний при любом нарушении </w:t>
            </w:r>
            <w:proofErr w:type="spellStart"/>
            <w:r w:rsidRPr="00D244B7">
              <w:t>фазировки</w:t>
            </w:r>
            <w:proofErr w:type="spellEnd"/>
            <w:r w:rsidRPr="00D244B7">
              <w:t xml:space="preserve"> подключения токовых цепей.</w:t>
            </w:r>
          </w:p>
          <w:p w:rsidR="000F658A" w:rsidRPr="00D244B7" w:rsidRDefault="000F658A" w:rsidP="001375D6">
            <w:r w:rsidRPr="00D244B7">
              <w:t>Автоматическая самодиагностика с индикацией ошибок;</w:t>
            </w:r>
          </w:p>
          <w:p w:rsidR="000F658A" w:rsidRPr="00D244B7" w:rsidRDefault="000F658A" w:rsidP="001375D6">
            <w:r w:rsidRPr="00D244B7">
              <w:t>Электронная пломба на вскрытие передней панели.</w:t>
            </w:r>
          </w:p>
          <w:p w:rsidR="000F658A" w:rsidRPr="00D244B7" w:rsidRDefault="000F658A" w:rsidP="001375D6">
            <w:r w:rsidRPr="00D244B7">
              <w:t>Базовые функции:</w:t>
            </w:r>
          </w:p>
          <w:p w:rsidR="000F658A" w:rsidRPr="00D244B7" w:rsidRDefault="000F658A" w:rsidP="001375D6">
            <w:r w:rsidRPr="00D244B7">
              <w:t>Измерение, учёт, хранение, вывод на ЖКИ и передачу по интерфейсам активной и реактивной электроэнергии раздельно по каждому тарифу и сумму по всем тарифам за следующие периоды времени:</w:t>
            </w:r>
          </w:p>
          <w:p w:rsidR="000F658A" w:rsidRPr="00D244B7" w:rsidRDefault="000F658A" w:rsidP="001375D6">
            <w:r w:rsidRPr="00D244B7">
              <w:t>всего от сброса показаний</w:t>
            </w:r>
          </w:p>
          <w:p w:rsidR="000F658A" w:rsidRPr="00D244B7" w:rsidRDefault="000F658A" w:rsidP="001375D6">
            <w:r w:rsidRPr="00D244B7">
              <w:t>за текущие сутки и на начало суток</w:t>
            </w:r>
          </w:p>
          <w:p w:rsidR="000F658A" w:rsidRPr="00D244B7" w:rsidRDefault="000F658A" w:rsidP="001375D6">
            <w:r w:rsidRPr="00D244B7">
              <w:t>за предыдущие сутки и на начало суток</w:t>
            </w:r>
          </w:p>
          <w:p w:rsidR="000F658A" w:rsidRPr="00D244B7" w:rsidRDefault="000F658A" w:rsidP="001375D6">
            <w:r w:rsidRPr="00D244B7">
              <w:t>за текущий месяц и на начало месяца</w:t>
            </w:r>
          </w:p>
          <w:p w:rsidR="000F658A" w:rsidRPr="00D244B7" w:rsidRDefault="000F658A" w:rsidP="001375D6">
            <w:r w:rsidRPr="00D244B7">
              <w:t xml:space="preserve">за каждый из 11 предыдущих месяцев и на </w:t>
            </w:r>
            <w:r w:rsidRPr="00D244B7">
              <w:lastRenderedPageBreak/>
              <w:t>начало месяцев</w:t>
            </w:r>
          </w:p>
          <w:p w:rsidR="000F658A" w:rsidRPr="00D244B7" w:rsidRDefault="000F658A" w:rsidP="001375D6">
            <w:r w:rsidRPr="00D244B7">
              <w:t>за текущий год и на начало года</w:t>
            </w:r>
          </w:p>
          <w:p w:rsidR="000F658A" w:rsidRPr="00D244B7" w:rsidRDefault="000F658A" w:rsidP="001375D6">
            <w:r w:rsidRPr="00D244B7">
              <w:t>за предыдущий год и на начало года.</w:t>
            </w:r>
          </w:p>
          <w:p w:rsidR="000F658A" w:rsidRPr="00D244B7" w:rsidRDefault="000F658A" w:rsidP="001375D6">
            <w:r w:rsidRPr="00D244B7">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0F658A" w:rsidRPr="00D244B7" w:rsidRDefault="000F658A" w:rsidP="001375D6">
            <w:r w:rsidRPr="00D244B7">
              <w:t>Измерение следующих параметров электросети:</w:t>
            </w:r>
          </w:p>
          <w:p w:rsidR="000F658A" w:rsidRPr="00D244B7" w:rsidRDefault="000F658A" w:rsidP="001375D6">
            <w:r w:rsidRPr="00D244B7">
              <w:t>мгновенных значений активной, реактивной и полной мощности по каждой фазе и по сумме фаз с указанием направления вектора полной мощности;</w:t>
            </w:r>
          </w:p>
          <w:p w:rsidR="000F658A" w:rsidRPr="00D244B7" w:rsidRDefault="000F658A" w:rsidP="001375D6">
            <w:r w:rsidRPr="00D244B7">
              <w:t>действующих значений фазных токов, напряжений, углов между фазными напряжениями</w:t>
            </w:r>
          </w:p>
          <w:p w:rsidR="000F658A" w:rsidRPr="00D244B7" w:rsidRDefault="000F658A" w:rsidP="001375D6">
            <w:r w:rsidRPr="00D244B7">
              <w:t>частоты сети</w:t>
            </w:r>
          </w:p>
          <w:p w:rsidR="000F658A" w:rsidRPr="00D244B7" w:rsidRDefault="000F658A" w:rsidP="001375D6">
            <w:r w:rsidRPr="00D244B7">
              <w:t>коэффициентов мощности по каждой фазе и по сумме фаз.</w:t>
            </w:r>
          </w:p>
          <w:p w:rsidR="000F658A" w:rsidRPr="00D244B7" w:rsidRDefault="000F658A" w:rsidP="001375D6">
            <w:r w:rsidRPr="00D244B7">
              <w:t>Контроль максимальной мощности.</w:t>
            </w:r>
          </w:p>
          <w:p w:rsidR="000F658A" w:rsidRPr="00D244B7" w:rsidRDefault="000F658A" w:rsidP="001375D6">
            <w:r w:rsidRPr="00D244B7">
              <w:t xml:space="preserve">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w:t>
            </w:r>
            <w:proofErr w:type="spellStart"/>
            <w:proofErr w:type="gramStart"/>
            <w:r w:rsidRPr="00D244B7">
              <w:t>из</w:t>
            </w:r>
            <w:proofErr w:type="spellEnd"/>
            <w:proofErr w:type="gramEnd"/>
            <w:r w:rsidRPr="00D244B7">
              <w:t xml:space="preserve"> цифровых интерфейсов счётчика.</w:t>
            </w:r>
          </w:p>
          <w:p w:rsidR="000F658A" w:rsidRPr="00E90F75" w:rsidRDefault="000F658A" w:rsidP="001375D6">
            <w:proofErr w:type="spellStart"/>
            <w:r>
              <w:rPr>
                <w:color w:val="000000"/>
              </w:rPr>
              <w:t>Гос</w:t>
            </w:r>
            <w:proofErr w:type="gramStart"/>
            <w:r>
              <w:rPr>
                <w:color w:val="000000"/>
              </w:rPr>
              <w:t>.п</w:t>
            </w:r>
            <w:proofErr w:type="gramEnd"/>
            <w:r>
              <w:rPr>
                <w:color w:val="000000"/>
              </w:rPr>
              <w:t>оверка</w:t>
            </w:r>
            <w:proofErr w:type="spellEnd"/>
            <w:r>
              <w:rPr>
                <w:color w:val="000000"/>
              </w:rPr>
              <w:t xml:space="preserve"> - 2021г.</w:t>
            </w:r>
          </w:p>
        </w:tc>
        <w:tc>
          <w:tcPr>
            <w:tcW w:w="3593" w:type="dxa"/>
          </w:tcPr>
          <w:p w:rsidR="000F658A" w:rsidRPr="00E90F75" w:rsidRDefault="000F658A" w:rsidP="001375D6">
            <w:pPr>
              <w:pStyle w:val="atent3"/>
              <w:spacing w:before="0" w:beforeAutospacing="0" w:after="0" w:afterAutospacing="0"/>
              <w:rPr>
                <w:color w:val="000000"/>
              </w:rPr>
            </w:pPr>
            <w:r w:rsidRPr="00E90F75">
              <w:rPr>
                <w:color w:val="000000"/>
              </w:rPr>
              <w:lastRenderedPageBreak/>
              <w:t>Межповерочный интервал не менее 10 лет</w:t>
            </w:r>
          </w:p>
          <w:p w:rsidR="00FD485B" w:rsidRDefault="00FD485B" w:rsidP="00FD485B">
            <w:pPr>
              <w:pStyle w:val="atent3"/>
              <w:spacing w:before="0" w:beforeAutospacing="0" w:after="0" w:afterAutospacing="0"/>
              <w:rPr>
                <w:color w:val="000000"/>
              </w:rPr>
            </w:pPr>
            <w:r w:rsidRPr="00FD485B">
              <w:rPr>
                <w:color w:val="000000"/>
              </w:rPr>
              <w:t xml:space="preserve">Диапазон </w:t>
            </w:r>
            <w:r>
              <w:rPr>
                <w:color w:val="000000"/>
              </w:rPr>
              <w:t xml:space="preserve">температуры </w:t>
            </w:r>
            <w:r w:rsidRPr="00FD485B">
              <w:rPr>
                <w:color w:val="000000"/>
              </w:rPr>
              <w:t xml:space="preserve">должен быть не менее </w:t>
            </w:r>
            <w:r w:rsidRPr="00E90F75">
              <w:rPr>
                <w:color w:val="000000"/>
              </w:rPr>
              <w:t>от - 40 до +55°С</w:t>
            </w:r>
          </w:p>
          <w:p w:rsidR="000F658A" w:rsidRPr="00E90F75" w:rsidRDefault="000F658A" w:rsidP="001375D6">
            <w:pPr>
              <w:jc w:val="center"/>
            </w:pPr>
          </w:p>
        </w:tc>
        <w:tc>
          <w:tcPr>
            <w:tcW w:w="1343" w:type="dxa"/>
          </w:tcPr>
          <w:p w:rsidR="000F658A" w:rsidRPr="002E5E1C" w:rsidRDefault="000F658A" w:rsidP="001375D6">
            <w:pPr>
              <w:tabs>
                <w:tab w:val="left" w:pos="525"/>
              </w:tabs>
              <w:jc w:val="center"/>
            </w:pPr>
          </w:p>
        </w:tc>
        <w:tc>
          <w:tcPr>
            <w:tcW w:w="1060" w:type="dxa"/>
          </w:tcPr>
          <w:p w:rsidR="000F658A" w:rsidRPr="003C7743" w:rsidRDefault="000F658A" w:rsidP="001375D6">
            <w:pPr>
              <w:jc w:val="center"/>
              <w:rPr>
                <w:color w:val="000000"/>
              </w:rPr>
            </w:pPr>
            <w:proofErr w:type="spellStart"/>
            <w:proofErr w:type="gramStart"/>
            <w:r>
              <w:rPr>
                <w:color w:val="000000"/>
              </w:rPr>
              <w:t>шт</w:t>
            </w:r>
            <w:proofErr w:type="spellEnd"/>
            <w:proofErr w:type="gramEnd"/>
          </w:p>
        </w:tc>
        <w:tc>
          <w:tcPr>
            <w:tcW w:w="936" w:type="dxa"/>
          </w:tcPr>
          <w:p w:rsidR="000F658A" w:rsidRDefault="000F658A" w:rsidP="001375D6">
            <w:pPr>
              <w:jc w:val="center"/>
              <w:rPr>
                <w:color w:val="000000"/>
                <w:sz w:val="20"/>
                <w:szCs w:val="20"/>
              </w:rPr>
            </w:pPr>
            <w:r>
              <w:rPr>
                <w:color w:val="000000"/>
                <w:sz w:val="20"/>
                <w:szCs w:val="20"/>
              </w:rPr>
              <w:t>2</w:t>
            </w:r>
          </w:p>
        </w:tc>
        <w:tc>
          <w:tcPr>
            <w:tcW w:w="936" w:type="dxa"/>
          </w:tcPr>
          <w:p w:rsidR="000F658A" w:rsidRDefault="000F658A" w:rsidP="001375D6">
            <w:pPr>
              <w:jc w:val="center"/>
              <w:rPr>
                <w:color w:val="000000"/>
                <w:sz w:val="20"/>
                <w:szCs w:val="20"/>
              </w:rPr>
            </w:pPr>
            <w:r>
              <w:rPr>
                <w:color w:val="000000"/>
                <w:sz w:val="20"/>
                <w:szCs w:val="20"/>
              </w:rPr>
              <w:t>9 599,83</w:t>
            </w:r>
          </w:p>
        </w:tc>
      </w:tr>
      <w:tr w:rsidR="000F658A" w:rsidRPr="002E5E1C" w:rsidTr="000F658A">
        <w:trPr>
          <w:trHeight w:val="27"/>
          <w:jc w:val="center"/>
        </w:trPr>
        <w:tc>
          <w:tcPr>
            <w:tcW w:w="664" w:type="dxa"/>
          </w:tcPr>
          <w:p w:rsidR="000F658A" w:rsidRPr="002E5E1C" w:rsidRDefault="000F658A" w:rsidP="000F658A">
            <w:pPr>
              <w:pStyle w:val="ab"/>
              <w:numPr>
                <w:ilvl w:val="0"/>
                <w:numId w:val="22"/>
              </w:numPr>
              <w:ind w:left="-310" w:firstLine="0"/>
              <w:contextualSpacing w:val="0"/>
              <w:jc w:val="center"/>
            </w:pPr>
          </w:p>
        </w:tc>
        <w:tc>
          <w:tcPr>
            <w:tcW w:w="2191" w:type="dxa"/>
          </w:tcPr>
          <w:p w:rsidR="000F658A" w:rsidRPr="00E90F75" w:rsidRDefault="000F658A" w:rsidP="001375D6">
            <w:pPr>
              <w:jc w:val="both"/>
            </w:pPr>
            <w:r w:rsidRPr="00E90F75">
              <w:t xml:space="preserve">Счетчик </w:t>
            </w:r>
            <w:r w:rsidRPr="00E90F75">
              <w:lastRenderedPageBreak/>
              <w:t>электроэнергии Меркурий 230 ART-0</w:t>
            </w:r>
            <w:r>
              <w:t>1</w:t>
            </w:r>
            <w:r w:rsidRPr="00E90F75">
              <w:t xml:space="preserve"> PQRSIN </w:t>
            </w:r>
          </w:p>
          <w:p w:rsidR="000F658A" w:rsidRPr="00E90F75" w:rsidRDefault="000F658A" w:rsidP="001375D6">
            <w:r w:rsidRPr="00E90F75">
              <w:rPr>
                <w:bCs/>
                <w:kern w:val="32"/>
              </w:rPr>
              <w:t>(</w:t>
            </w:r>
            <w:r w:rsidRPr="00E90F75">
              <w:rPr>
                <w:color w:val="000000"/>
              </w:rPr>
              <w:t>Указана конкретная марка и модель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 а так же</w:t>
            </w:r>
            <w:r w:rsidRPr="00E90F75">
              <w:rPr>
                <w:b/>
              </w:rPr>
              <w:t xml:space="preserve"> </w:t>
            </w:r>
            <w:r w:rsidRPr="00E90F75">
              <w:rPr>
                <w:color w:val="000000"/>
              </w:rPr>
              <w:t>в связи с необходимостью обеспечения взаимодействия данных товаров с товарами, используемыми заказчиком</w:t>
            </w:r>
            <w:r w:rsidRPr="00E90F75">
              <w:rPr>
                <w:bCs/>
                <w:kern w:val="32"/>
              </w:rPr>
              <w:t>)</w:t>
            </w:r>
          </w:p>
        </w:tc>
        <w:tc>
          <w:tcPr>
            <w:tcW w:w="4694" w:type="dxa"/>
          </w:tcPr>
          <w:p w:rsidR="000F658A" w:rsidRPr="00D244B7" w:rsidRDefault="000F658A" w:rsidP="001375D6">
            <w:r w:rsidRPr="00D244B7">
              <w:lastRenderedPageBreak/>
              <w:t>- измерение активной энергии</w:t>
            </w:r>
            <w:r>
              <w:t>;</w:t>
            </w:r>
            <w:r w:rsidRPr="00D244B7">
              <w:t xml:space="preserve"> </w:t>
            </w:r>
          </w:p>
          <w:p w:rsidR="000F658A" w:rsidRPr="00D244B7" w:rsidRDefault="000F658A" w:rsidP="001375D6">
            <w:r w:rsidRPr="00D244B7">
              <w:lastRenderedPageBreak/>
              <w:t>- измерение реактивной энергии</w:t>
            </w:r>
            <w:r>
              <w:t>;</w:t>
            </w:r>
            <w:r w:rsidRPr="00D244B7">
              <w:t xml:space="preserve"> </w:t>
            </w:r>
          </w:p>
          <w:p w:rsidR="000F658A" w:rsidRPr="00D244B7" w:rsidRDefault="000F658A" w:rsidP="001375D6">
            <w:r w:rsidRPr="00D244B7">
              <w:t>- наличие внутреннего тарификатора</w:t>
            </w:r>
            <w:r>
              <w:t>;</w:t>
            </w:r>
            <w:r w:rsidRPr="00D244B7">
              <w:t xml:space="preserve"> </w:t>
            </w:r>
          </w:p>
          <w:p w:rsidR="000F658A" w:rsidRPr="00D244B7" w:rsidRDefault="000F658A" w:rsidP="001375D6">
            <w:r w:rsidRPr="00D244B7">
              <w:t>- наличие профиля, журнала событий</w:t>
            </w:r>
            <w:r>
              <w:t>;</w:t>
            </w:r>
            <w:r w:rsidRPr="00D244B7">
              <w:t xml:space="preserve"> </w:t>
            </w:r>
          </w:p>
          <w:p w:rsidR="000F658A" w:rsidRPr="00D244B7" w:rsidRDefault="000F658A" w:rsidP="001375D6">
            <w:r w:rsidRPr="00D244B7">
              <w:t>- наличие журнала показателей качества электроэнергии</w:t>
            </w:r>
            <w:r>
              <w:t>;</w:t>
            </w:r>
          </w:p>
          <w:p w:rsidR="000F658A" w:rsidRPr="00D244B7" w:rsidRDefault="000F658A" w:rsidP="001375D6">
            <w:r w:rsidRPr="00D244B7">
              <w:t>- интерфейс RS485</w:t>
            </w:r>
            <w:r>
              <w:t>;</w:t>
            </w:r>
          </w:p>
          <w:p w:rsidR="000F658A" w:rsidRPr="00D244B7" w:rsidRDefault="000F658A" w:rsidP="001375D6">
            <w:r w:rsidRPr="00D244B7">
              <w:t>- внутренне питание интерфейса</w:t>
            </w:r>
            <w:r>
              <w:t>;</w:t>
            </w:r>
          </w:p>
          <w:p w:rsidR="000F658A" w:rsidRDefault="000F658A" w:rsidP="001375D6">
            <w:r w:rsidRPr="00D244B7">
              <w:t>- электронная пломба</w:t>
            </w:r>
            <w:r>
              <w:t>.</w:t>
            </w:r>
          </w:p>
          <w:p w:rsidR="000F658A" w:rsidRPr="004569CC" w:rsidRDefault="000F658A" w:rsidP="001375D6">
            <w:proofErr w:type="spellStart"/>
            <w:r w:rsidRPr="004569CC">
              <w:t>Номи</w:t>
            </w:r>
            <w:proofErr w:type="gramStart"/>
            <w:r w:rsidRPr="004569CC">
              <w:t>н</w:t>
            </w:r>
            <w:proofErr w:type="spellEnd"/>
            <w:r w:rsidRPr="004569CC">
              <w:t>(</w:t>
            </w:r>
            <w:proofErr w:type="gramEnd"/>
            <w:r w:rsidRPr="004569CC">
              <w:t xml:space="preserve">базовый) ток: </w:t>
            </w:r>
            <w:r>
              <w:t>5</w:t>
            </w:r>
            <w:r w:rsidRPr="004569CC">
              <w:t>А;</w:t>
            </w:r>
          </w:p>
          <w:p w:rsidR="000F658A" w:rsidRDefault="000F658A" w:rsidP="001375D6">
            <w:r w:rsidRPr="004569CC">
              <w:t xml:space="preserve">Максимальный ток: </w:t>
            </w:r>
            <w:r>
              <w:t>60</w:t>
            </w:r>
            <w:r w:rsidRPr="004569CC">
              <w:t>А;</w:t>
            </w:r>
          </w:p>
          <w:p w:rsidR="000F658A" w:rsidRPr="003E1586" w:rsidRDefault="000F658A" w:rsidP="001375D6">
            <w:r w:rsidRPr="003E1586">
              <w:t>Номинальное напряжение: 3*230/400 В;</w:t>
            </w:r>
          </w:p>
          <w:p w:rsidR="000F658A" w:rsidRPr="00D244B7" w:rsidRDefault="000F658A" w:rsidP="001375D6">
            <w:r w:rsidRPr="00771D8C">
              <w:t>класс точности: 1;</w:t>
            </w:r>
          </w:p>
          <w:p w:rsidR="000F658A" w:rsidRPr="00D244B7" w:rsidRDefault="000F658A" w:rsidP="001375D6">
            <w:r w:rsidRPr="00D244B7">
              <w:t xml:space="preserve">интерфейсы: RS-485, </w:t>
            </w:r>
            <w:proofErr w:type="spellStart"/>
            <w:r w:rsidRPr="00D244B7">
              <w:t>IrDA</w:t>
            </w:r>
            <w:proofErr w:type="spellEnd"/>
            <w:r>
              <w:t>;</w:t>
            </w:r>
          </w:p>
          <w:p w:rsidR="000F658A" w:rsidRPr="00D244B7" w:rsidRDefault="000F658A" w:rsidP="001375D6">
            <w:r w:rsidRPr="00D244B7">
              <w:t xml:space="preserve">2 </w:t>
            </w:r>
            <w:proofErr w:type="gramStart"/>
            <w:r w:rsidRPr="00D244B7">
              <w:t>стандартных</w:t>
            </w:r>
            <w:proofErr w:type="gramEnd"/>
            <w:r w:rsidRPr="00D244B7">
              <w:t xml:space="preserve"> гальванически развязанных импульсных выхода;</w:t>
            </w:r>
          </w:p>
          <w:p w:rsidR="000F658A" w:rsidRPr="00D244B7" w:rsidRDefault="000F658A" w:rsidP="001375D6">
            <w:r w:rsidRPr="00D244B7">
              <w:t xml:space="preserve">Однонаправленные </w:t>
            </w:r>
            <w:proofErr w:type="spellStart"/>
            <w:proofErr w:type="gramStart"/>
            <w:r w:rsidRPr="00D244B7">
              <w:t>c</w:t>
            </w:r>
            <w:proofErr w:type="gramEnd"/>
            <w:r w:rsidRPr="00D244B7">
              <w:t>чётчики</w:t>
            </w:r>
            <w:proofErr w:type="spellEnd"/>
            <w:r w:rsidRPr="00D244B7">
              <w:t xml:space="preserve"> работают в сторону увеличения показаний при любом нарушении </w:t>
            </w:r>
            <w:proofErr w:type="spellStart"/>
            <w:r w:rsidRPr="00D244B7">
              <w:t>фазировки</w:t>
            </w:r>
            <w:proofErr w:type="spellEnd"/>
            <w:r w:rsidRPr="00D244B7">
              <w:t xml:space="preserve"> подключения токовых цепей.</w:t>
            </w:r>
          </w:p>
          <w:p w:rsidR="000F658A" w:rsidRPr="00D244B7" w:rsidRDefault="000F658A" w:rsidP="001375D6">
            <w:r w:rsidRPr="00D244B7">
              <w:t>Автоматическая самодиагностика с индикацией ошибок;</w:t>
            </w:r>
          </w:p>
          <w:p w:rsidR="000F658A" w:rsidRPr="00D244B7" w:rsidRDefault="000F658A" w:rsidP="001375D6">
            <w:r w:rsidRPr="00D244B7">
              <w:t>Электронная пломба на вскрытие передней панели.</w:t>
            </w:r>
          </w:p>
          <w:p w:rsidR="000F658A" w:rsidRPr="00D244B7" w:rsidRDefault="000F658A" w:rsidP="001375D6">
            <w:r w:rsidRPr="00D244B7">
              <w:t>Базовые функции:</w:t>
            </w:r>
          </w:p>
          <w:p w:rsidR="000F658A" w:rsidRPr="00D244B7" w:rsidRDefault="000F658A" w:rsidP="001375D6">
            <w:r w:rsidRPr="00D244B7">
              <w:t>Измерение, учёт, хранение, вывод на ЖКИ и передачу по интерфейсам активной и реактивной электроэнергии раздельно по каждому тарифу и сумму по всем тарифам за следующие периоды времени:</w:t>
            </w:r>
          </w:p>
          <w:p w:rsidR="000F658A" w:rsidRPr="00D244B7" w:rsidRDefault="000F658A" w:rsidP="001375D6">
            <w:r w:rsidRPr="00D244B7">
              <w:t>всего от сброса показаний</w:t>
            </w:r>
          </w:p>
          <w:p w:rsidR="000F658A" w:rsidRPr="00D244B7" w:rsidRDefault="000F658A" w:rsidP="001375D6">
            <w:r w:rsidRPr="00D244B7">
              <w:t>за текущие сутки и на начало суток</w:t>
            </w:r>
          </w:p>
          <w:p w:rsidR="000F658A" w:rsidRPr="00D244B7" w:rsidRDefault="000F658A" w:rsidP="001375D6">
            <w:r w:rsidRPr="00D244B7">
              <w:t>за предыдущие сутки и на начало суток</w:t>
            </w:r>
          </w:p>
          <w:p w:rsidR="000F658A" w:rsidRPr="00D244B7" w:rsidRDefault="000F658A" w:rsidP="001375D6">
            <w:r w:rsidRPr="00D244B7">
              <w:t>за текущий месяц и на начало месяца</w:t>
            </w:r>
          </w:p>
          <w:p w:rsidR="000F658A" w:rsidRPr="00D244B7" w:rsidRDefault="000F658A" w:rsidP="001375D6">
            <w:r w:rsidRPr="00D244B7">
              <w:t>за каждый из 11 предыдущих месяцев и на начало месяцев</w:t>
            </w:r>
          </w:p>
          <w:p w:rsidR="000F658A" w:rsidRPr="00D244B7" w:rsidRDefault="000F658A" w:rsidP="001375D6">
            <w:r w:rsidRPr="00D244B7">
              <w:lastRenderedPageBreak/>
              <w:t>за текущий год и на начало года</w:t>
            </w:r>
          </w:p>
          <w:p w:rsidR="000F658A" w:rsidRPr="00D244B7" w:rsidRDefault="000F658A" w:rsidP="001375D6">
            <w:r w:rsidRPr="00D244B7">
              <w:t>за предыдущий год и на начало года.</w:t>
            </w:r>
          </w:p>
          <w:p w:rsidR="000F658A" w:rsidRPr="00D244B7" w:rsidRDefault="000F658A" w:rsidP="001375D6">
            <w:r w:rsidRPr="00D244B7">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0F658A" w:rsidRPr="00D244B7" w:rsidRDefault="000F658A" w:rsidP="001375D6">
            <w:r w:rsidRPr="00D244B7">
              <w:t>Измерение следующих параметров электросети:</w:t>
            </w:r>
          </w:p>
          <w:p w:rsidR="000F658A" w:rsidRPr="00D244B7" w:rsidRDefault="000F658A" w:rsidP="001375D6">
            <w:r w:rsidRPr="00D244B7">
              <w:t>мгновенных значений активной, реактивной и полной мощности по каждой фазе и по сумме фаз с указанием направления вектора полной мощности;</w:t>
            </w:r>
          </w:p>
          <w:p w:rsidR="000F658A" w:rsidRPr="00D244B7" w:rsidRDefault="000F658A" w:rsidP="001375D6">
            <w:r w:rsidRPr="00D244B7">
              <w:t>действующих значений фазных токов, напряжений, углов между фазными напряжениями</w:t>
            </w:r>
          </w:p>
          <w:p w:rsidR="000F658A" w:rsidRPr="00D244B7" w:rsidRDefault="000F658A" w:rsidP="001375D6">
            <w:r w:rsidRPr="00D244B7">
              <w:t>частоты сети</w:t>
            </w:r>
          </w:p>
          <w:p w:rsidR="000F658A" w:rsidRPr="00D244B7" w:rsidRDefault="000F658A" w:rsidP="001375D6">
            <w:r w:rsidRPr="00D244B7">
              <w:t>коэффициентов мощности по каждой фазе и по сумме фаз.</w:t>
            </w:r>
          </w:p>
          <w:p w:rsidR="000F658A" w:rsidRPr="00D244B7" w:rsidRDefault="000F658A" w:rsidP="001375D6">
            <w:r w:rsidRPr="00D244B7">
              <w:t>Контроль максимальной мощности.</w:t>
            </w:r>
          </w:p>
          <w:p w:rsidR="000F658A" w:rsidRPr="00D244B7" w:rsidRDefault="000F658A" w:rsidP="001375D6">
            <w:r w:rsidRPr="00D244B7">
              <w:t xml:space="preserve">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w:t>
            </w:r>
            <w:proofErr w:type="spellStart"/>
            <w:proofErr w:type="gramStart"/>
            <w:r w:rsidRPr="00D244B7">
              <w:t>из</w:t>
            </w:r>
            <w:proofErr w:type="spellEnd"/>
            <w:proofErr w:type="gramEnd"/>
            <w:r w:rsidRPr="00D244B7">
              <w:t xml:space="preserve"> цифровых интерфейсов счётчика.</w:t>
            </w:r>
          </w:p>
          <w:p w:rsidR="000F658A" w:rsidRPr="00E90F75" w:rsidRDefault="000F658A" w:rsidP="001375D6">
            <w:proofErr w:type="spellStart"/>
            <w:r>
              <w:rPr>
                <w:color w:val="000000"/>
              </w:rPr>
              <w:t>Гос</w:t>
            </w:r>
            <w:proofErr w:type="gramStart"/>
            <w:r>
              <w:rPr>
                <w:color w:val="000000"/>
              </w:rPr>
              <w:t>.п</w:t>
            </w:r>
            <w:proofErr w:type="gramEnd"/>
            <w:r>
              <w:rPr>
                <w:color w:val="000000"/>
              </w:rPr>
              <w:t>оверка</w:t>
            </w:r>
            <w:proofErr w:type="spellEnd"/>
            <w:r>
              <w:rPr>
                <w:color w:val="000000"/>
              </w:rPr>
              <w:t xml:space="preserve"> - 2021г.</w:t>
            </w:r>
          </w:p>
        </w:tc>
        <w:tc>
          <w:tcPr>
            <w:tcW w:w="3593" w:type="dxa"/>
          </w:tcPr>
          <w:p w:rsidR="000F658A" w:rsidRPr="00E90F75" w:rsidRDefault="000F658A" w:rsidP="001375D6">
            <w:pPr>
              <w:pStyle w:val="atent3"/>
              <w:spacing w:before="0" w:beforeAutospacing="0" w:after="0" w:afterAutospacing="0"/>
              <w:rPr>
                <w:color w:val="000000"/>
              </w:rPr>
            </w:pPr>
            <w:r w:rsidRPr="00E90F75">
              <w:rPr>
                <w:color w:val="000000"/>
              </w:rPr>
              <w:lastRenderedPageBreak/>
              <w:t xml:space="preserve">Межповерочный интервал не </w:t>
            </w:r>
            <w:r w:rsidRPr="00E90F75">
              <w:rPr>
                <w:color w:val="000000"/>
              </w:rPr>
              <w:lastRenderedPageBreak/>
              <w:t>менее 10 лет</w:t>
            </w:r>
          </w:p>
          <w:p w:rsidR="00FD485B" w:rsidRDefault="00FD485B" w:rsidP="00FD485B">
            <w:pPr>
              <w:pStyle w:val="atent3"/>
              <w:spacing w:before="0" w:beforeAutospacing="0" w:after="0" w:afterAutospacing="0"/>
              <w:rPr>
                <w:color w:val="000000"/>
              </w:rPr>
            </w:pPr>
            <w:r w:rsidRPr="00FD485B">
              <w:rPr>
                <w:color w:val="000000"/>
              </w:rPr>
              <w:t xml:space="preserve">Диапазон </w:t>
            </w:r>
            <w:r>
              <w:rPr>
                <w:color w:val="000000"/>
              </w:rPr>
              <w:t xml:space="preserve">температуры </w:t>
            </w:r>
            <w:r w:rsidRPr="00FD485B">
              <w:rPr>
                <w:color w:val="000000"/>
              </w:rPr>
              <w:t xml:space="preserve">должен быть не менее </w:t>
            </w:r>
            <w:r w:rsidRPr="00E90F75">
              <w:rPr>
                <w:color w:val="000000"/>
              </w:rPr>
              <w:t>от - 40 до +55°С</w:t>
            </w:r>
          </w:p>
          <w:p w:rsidR="000F658A" w:rsidRPr="00E90F75" w:rsidRDefault="000F658A" w:rsidP="001375D6">
            <w:pPr>
              <w:jc w:val="center"/>
            </w:pPr>
          </w:p>
        </w:tc>
        <w:tc>
          <w:tcPr>
            <w:tcW w:w="1343" w:type="dxa"/>
          </w:tcPr>
          <w:p w:rsidR="000F658A" w:rsidRPr="002E5E1C" w:rsidRDefault="000F658A" w:rsidP="001375D6"/>
        </w:tc>
        <w:tc>
          <w:tcPr>
            <w:tcW w:w="1060" w:type="dxa"/>
          </w:tcPr>
          <w:p w:rsidR="000F658A" w:rsidRPr="003C7743" w:rsidRDefault="000F658A" w:rsidP="001375D6">
            <w:pPr>
              <w:jc w:val="center"/>
              <w:rPr>
                <w:color w:val="000000"/>
              </w:rPr>
            </w:pPr>
            <w:proofErr w:type="spellStart"/>
            <w:proofErr w:type="gramStart"/>
            <w:r>
              <w:rPr>
                <w:color w:val="000000"/>
              </w:rPr>
              <w:t>шт</w:t>
            </w:r>
            <w:proofErr w:type="spellEnd"/>
            <w:proofErr w:type="gramEnd"/>
          </w:p>
        </w:tc>
        <w:tc>
          <w:tcPr>
            <w:tcW w:w="936" w:type="dxa"/>
          </w:tcPr>
          <w:p w:rsidR="000F658A" w:rsidRDefault="000F658A" w:rsidP="001375D6">
            <w:pPr>
              <w:jc w:val="center"/>
              <w:rPr>
                <w:color w:val="000000"/>
                <w:sz w:val="20"/>
                <w:szCs w:val="20"/>
              </w:rPr>
            </w:pPr>
            <w:r>
              <w:rPr>
                <w:color w:val="000000"/>
                <w:sz w:val="20"/>
                <w:szCs w:val="20"/>
              </w:rPr>
              <w:t>3</w:t>
            </w:r>
          </w:p>
        </w:tc>
        <w:tc>
          <w:tcPr>
            <w:tcW w:w="936" w:type="dxa"/>
          </w:tcPr>
          <w:p w:rsidR="000F658A" w:rsidRDefault="000F658A" w:rsidP="001375D6">
            <w:pPr>
              <w:jc w:val="center"/>
              <w:rPr>
                <w:color w:val="000000"/>
                <w:sz w:val="20"/>
                <w:szCs w:val="20"/>
              </w:rPr>
            </w:pPr>
            <w:r>
              <w:rPr>
                <w:color w:val="000000"/>
                <w:sz w:val="20"/>
                <w:szCs w:val="20"/>
              </w:rPr>
              <w:t>9 536,90</w:t>
            </w:r>
          </w:p>
        </w:tc>
      </w:tr>
      <w:tr w:rsidR="000F658A" w:rsidRPr="002E5E1C" w:rsidTr="000F658A">
        <w:trPr>
          <w:trHeight w:val="27"/>
          <w:jc w:val="center"/>
        </w:trPr>
        <w:tc>
          <w:tcPr>
            <w:tcW w:w="664" w:type="dxa"/>
          </w:tcPr>
          <w:p w:rsidR="000F658A" w:rsidRPr="002E5E1C" w:rsidRDefault="000F658A" w:rsidP="000F658A">
            <w:pPr>
              <w:pStyle w:val="ab"/>
              <w:numPr>
                <w:ilvl w:val="0"/>
                <w:numId w:val="22"/>
              </w:numPr>
              <w:ind w:left="-310" w:firstLine="0"/>
              <w:contextualSpacing w:val="0"/>
              <w:jc w:val="center"/>
            </w:pPr>
          </w:p>
        </w:tc>
        <w:tc>
          <w:tcPr>
            <w:tcW w:w="2191" w:type="dxa"/>
          </w:tcPr>
          <w:p w:rsidR="000F658A" w:rsidRPr="00E90F75" w:rsidRDefault="000F658A" w:rsidP="001375D6">
            <w:pPr>
              <w:jc w:val="both"/>
            </w:pPr>
            <w:r w:rsidRPr="00E90F75">
              <w:t xml:space="preserve">Счетчик электроэнергии </w:t>
            </w:r>
            <w:r w:rsidRPr="00E90F75">
              <w:lastRenderedPageBreak/>
              <w:t xml:space="preserve">Меркурий 206 </w:t>
            </w:r>
            <w:r w:rsidRPr="00D244B7">
              <w:t>PR</w:t>
            </w:r>
            <w:r>
              <w:rPr>
                <w:lang w:val="en-US"/>
              </w:rPr>
              <w:t>S</w:t>
            </w:r>
            <w:r w:rsidRPr="00D244B7">
              <w:t>NO</w:t>
            </w:r>
            <w:r w:rsidRPr="00E90F75">
              <w:t xml:space="preserve"> </w:t>
            </w:r>
            <w:r w:rsidRPr="00E90F75">
              <w:rPr>
                <w:bCs/>
                <w:kern w:val="32"/>
              </w:rPr>
              <w:t>(</w:t>
            </w:r>
            <w:r w:rsidRPr="00E90F75">
              <w:rPr>
                <w:color w:val="000000"/>
              </w:rPr>
              <w:t>Указана конкретная марка и модель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 а так же</w:t>
            </w:r>
            <w:r w:rsidRPr="00E90F75">
              <w:rPr>
                <w:b/>
              </w:rPr>
              <w:t xml:space="preserve"> </w:t>
            </w:r>
            <w:r w:rsidRPr="00E90F75">
              <w:rPr>
                <w:color w:val="000000"/>
              </w:rPr>
              <w:t>в связи с необходимостью обеспечения взаимодействия данных товаров с товарами, используемыми заказчиком</w:t>
            </w:r>
            <w:r w:rsidRPr="00E90F75">
              <w:rPr>
                <w:bCs/>
                <w:kern w:val="32"/>
              </w:rPr>
              <w:t>)</w:t>
            </w:r>
          </w:p>
        </w:tc>
        <w:tc>
          <w:tcPr>
            <w:tcW w:w="4694" w:type="dxa"/>
          </w:tcPr>
          <w:p w:rsidR="000F658A" w:rsidRPr="004569CC" w:rsidRDefault="000F658A" w:rsidP="001375D6">
            <w:r w:rsidRPr="004569CC">
              <w:lastRenderedPageBreak/>
              <w:t>Номин</w:t>
            </w:r>
            <w:r>
              <w:t>альный</w:t>
            </w:r>
            <w:r w:rsidRPr="004569CC">
              <w:br/>
            </w:r>
            <w:proofErr w:type="spellStart"/>
            <w:r w:rsidRPr="004569CC">
              <w:t>Номи</w:t>
            </w:r>
            <w:proofErr w:type="gramStart"/>
            <w:r w:rsidRPr="004569CC">
              <w:t>н</w:t>
            </w:r>
            <w:proofErr w:type="spellEnd"/>
            <w:r w:rsidRPr="004569CC">
              <w:t>(</w:t>
            </w:r>
            <w:proofErr w:type="gramEnd"/>
            <w:r w:rsidRPr="004569CC">
              <w:t xml:space="preserve">базовый) ток: </w:t>
            </w:r>
            <w:r>
              <w:t>5</w:t>
            </w:r>
            <w:r w:rsidRPr="004569CC">
              <w:t>А;</w:t>
            </w:r>
          </w:p>
          <w:p w:rsidR="000F658A" w:rsidRDefault="000F658A" w:rsidP="001375D6">
            <w:r w:rsidRPr="004569CC">
              <w:lastRenderedPageBreak/>
              <w:t xml:space="preserve">Максимальный ток: </w:t>
            </w:r>
            <w:r>
              <w:t>60</w:t>
            </w:r>
            <w:r w:rsidRPr="004569CC">
              <w:t>А;</w:t>
            </w:r>
          </w:p>
          <w:p w:rsidR="000F658A" w:rsidRDefault="000F658A" w:rsidP="001375D6"/>
          <w:p w:rsidR="000F658A" w:rsidRDefault="000F658A" w:rsidP="001375D6">
            <w:r w:rsidRPr="003E1586">
              <w:t>Номинальное напряжение: 230 В;</w:t>
            </w:r>
          </w:p>
          <w:p w:rsidR="000F658A" w:rsidRDefault="000F658A" w:rsidP="001375D6">
            <w:r w:rsidRPr="00771D8C">
              <w:t>класс точности: 1;</w:t>
            </w:r>
          </w:p>
          <w:p w:rsidR="000F658A" w:rsidRPr="004569CC" w:rsidRDefault="000F658A" w:rsidP="001375D6">
            <w:r w:rsidRPr="004569CC">
              <w:t>-профиль мощности, суточные и месячные срезы, журнал событий;</w:t>
            </w:r>
          </w:p>
          <w:p w:rsidR="000F658A" w:rsidRPr="004569CC" w:rsidRDefault="000F658A" w:rsidP="001375D6">
            <w:r w:rsidRPr="004569CC">
              <w:t>-интерфейс RS-485;</w:t>
            </w:r>
          </w:p>
          <w:p w:rsidR="000F658A" w:rsidRDefault="000F658A" w:rsidP="001375D6">
            <w:r w:rsidRPr="004569CC">
              <w:t>-электронная пломба;</w:t>
            </w:r>
          </w:p>
          <w:p w:rsidR="000F658A" w:rsidRPr="00D244B7" w:rsidRDefault="000F658A" w:rsidP="001375D6">
            <w:r>
              <w:t>-</w:t>
            </w:r>
            <w:r w:rsidRPr="00D244B7">
              <w:t>внутренне питание интерфейса</w:t>
            </w:r>
            <w:r>
              <w:t>;</w:t>
            </w:r>
          </w:p>
          <w:p w:rsidR="000F658A" w:rsidRDefault="000F658A" w:rsidP="001375D6">
            <w:r w:rsidRPr="004569CC">
              <w:t>-встроенное реле.</w:t>
            </w:r>
          </w:p>
          <w:p w:rsidR="000F658A" w:rsidRPr="00D244B7" w:rsidRDefault="000F658A" w:rsidP="001375D6">
            <w:r w:rsidRPr="00D244B7">
              <w:t>Технические особенности</w:t>
            </w:r>
            <w:r>
              <w:t>:</w:t>
            </w:r>
          </w:p>
          <w:p w:rsidR="000F658A" w:rsidRPr="00D244B7" w:rsidRDefault="000F658A" w:rsidP="001375D6">
            <w:r w:rsidRPr="00D244B7">
              <w:t>датчик тока - шунт (не чувствителен к воздействию магнитным полем и учитывает постоянную составляющую) в цепи фазы;</w:t>
            </w:r>
          </w:p>
          <w:p w:rsidR="000F658A" w:rsidRPr="00D244B7" w:rsidRDefault="000F658A" w:rsidP="001375D6">
            <w:r w:rsidRPr="00D244B7">
              <w:t xml:space="preserve">наличие цифровых интерфейсов: </w:t>
            </w:r>
            <w:proofErr w:type="spellStart"/>
            <w:r w:rsidRPr="00D244B7">
              <w:t>оптопорт</w:t>
            </w:r>
            <w:proofErr w:type="spellEnd"/>
            <w:r>
              <w:t>, RS-485</w:t>
            </w:r>
            <w:r w:rsidRPr="00D244B7">
              <w:t>;</w:t>
            </w:r>
          </w:p>
          <w:p w:rsidR="000F658A" w:rsidRPr="00D244B7" w:rsidRDefault="000F658A" w:rsidP="001375D6">
            <w:r w:rsidRPr="00D244B7">
              <w:t>многофункциональный импульсный выход для телеметрии, поверки и управления устройством отключения нагрузки;</w:t>
            </w:r>
          </w:p>
          <w:p w:rsidR="000F658A" w:rsidRPr="00D244B7" w:rsidRDefault="000F658A" w:rsidP="001375D6">
            <w:r w:rsidRPr="00D244B7">
              <w:t>встроенное реле отключения нагрузки на ток 60А;</w:t>
            </w:r>
          </w:p>
          <w:p w:rsidR="000F658A" w:rsidRPr="00D244B7" w:rsidRDefault="000F658A" w:rsidP="001375D6">
            <w:proofErr w:type="spellStart"/>
            <w:r w:rsidRPr="00D244B7">
              <w:t>электроная</w:t>
            </w:r>
            <w:proofErr w:type="spellEnd"/>
            <w:r w:rsidRPr="00D244B7">
              <w:t xml:space="preserve"> пломба;</w:t>
            </w:r>
          </w:p>
          <w:p w:rsidR="000F658A" w:rsidRDefault="000F658A" w:rsidP="001375D6">
            <w:r w:rsidRPr="00D244B7">
              <w:t>крепление на рейку.</w:t>
            </w:r>
          </w:p>
          <w:p w:rsidR="000F658A" w:rsidRPr="00D244B7" w:rsidRDefault="000F658A" w:rsidP="001375D6">
            <w:r w:rsidRPr="00D244B7">
              <w:t>Функциональные возможности:</w:t>
            </w:r>
          </w:p>
          <w:p w:rsidR="000F658A" w:rsidRPr="00D244B7" w:rsidRDefault="000F658A" w:rsidP="001375D6">
            <w:r w:rsidRPr="00D244B7">
              <w:t xml:space="preserve">Учёт активной и реактивной энергии в многотарифном или </w:t>
            </w:r>
            <w:proofErr w:type="spellStart"/>
            <w:r w:rsidRPr="00D244B7">
              <w:t>однотарифном</w:t>
            </w:r>
            <w:proofErr w:type="spellEnd"/>
            <w:r w:rsidRPr="00D244B7">
              <w:t xml:space="preserve"> режимах.</w:t>
            </w:r>
          </w:p>
          <w:p w:rsidR="000F658A" w:rsidRPr="00D244B7" w:rsidRDefault="000F658A" w:rsidP="001375D6">
            <w:r w:rsidRPr="00D244B7">
              <w:t>Хранение, вывод на ЖК-индикатор и передача по интерфейсам следующей учётной информации:</w:t>
            </w:r>
          </w:p>
          <w:p w:rsidR="000F658A" w:rsidRPr="00D244B7" w:rsidRDefault="000F658A" w:rsidP="001375D6">
            <w:r w:rsidRPr="00D244B7">
              <w:t>активной и реактивной энергии нарастающим итогом по каждому тарифу и по сумме;</w:t>
            </w:r>
          </w:p>
          <w:p w:rsidR="000F658A" w:rsidRPr="00D244B7" w:rsidRDefault="000F658A" w:rsidP="001375D6">
            <w:r w:rsidRPr="00D244B7">
              <w:t xml:space="preserve">активной и реактивной энергии на начало </w:t>
            </w:r>
            <w:r w:rsidRPr="00D244B7">
              <w:lastRenderedPageBreak/>
              <w:t>каждого из 12-и предыдущих месяцев по каждому из тарифов и по сумме;</w:t>
            </w:r>
          </w:p>
          <w:p w:rsidR="000F658A" w:rsidRPr="00D244B7" w:rsidRDefault="000F658A" w:rsidP="001375D6">
            <w:r w:rsidRPr="00D244B7">
              <w:t>Хранение архивной информации считываемой через цифровые интерфейсы:</w:t>
            </w:r>
          </w:p>
          <w:p w:rsidR="000F658A" w:rsidRPr="00D244B7" w:rsidRDefault="000F658A" w:rsidP="001375D6">
            <w:r w:rsidRPr="00D244B7">
              <w:t>суточных срезов активной энергии в течени</w:t>
            </w:r>
            <w:proofErr w:type="gramStart"/>
            <w:r w:rsidRPr="00D244B7">
              <w:t>и</w:t>
            </w:r>
            <w:proofErr w:type="gramEnd"/>
            <w:r w:rsidRPr="00D244B7">
              <w:t xml:space="preserve"> 6 месяцев;</w:t>
            </w:r>
          </w:p>
          <w:p w:rsidR="000F658A" w:rsidRPr="00D244B7" w:rsidRDefault="000F658A" w:rsidP="001375D6">
            <w:r w:rsidRPr="00D244B7">
              <w:t>месячных срезов активной энергии в течени</w:t>
            </w:r>
            <w:proofErr w:type="gramStart"/>
            <w:r w:rsidRPr="00D244B7">
              <w:t>и</w:t>
            </w:r>
            <w:proofErr w:type="gramEnd"/>
            <w:r w:rsidRPr="00D244B7">
              <w:t xml:space="preserve"> 4 лет;</w:t>
            </w:r>
          </w:p>
          <w:p w:rsidR="000F658A" w:rsidRPr="00D244B7" w:rsidRDefault="000F658A" w:rsidP="001375D6">
            <w:r w:rsidRPr="00D244B7">
              <w:t>Измерение, вывод на ЖК-индикатор и передача по интерфейсам следующих параметров электросети:</w:t>
            </w:r>
          </w:p>
          <w:p w:rsidR="000F658A" w:rsidRPr="00D244B7" w:rsidRDefault="000F658A" w:rsidP="001375D6">
            <w:r w:rsidRPr="00D244B7">
              <w:t>мгновенные значения активной и реактивной мощности и зафиксированный максимум;</w:t>
            </w:r>
          </w:p>
          <w:p w:rsidR="000F658A" w:rsidRPr="00D244B7" w:rsidRDefault="000F658A" w:rsidP="001375D6">
            <w:r w:rsidRPr="00D244B7">
              <w:t>действующие значения фазного тока и напряжения и их максимумы;</w:t>
            </w:r>
          </w:p>
          <w:p w:rsidR="000F658A" w:rsidRPr="00D244B7" w:rsidRDefault="000F658A" w:rsidP="001375D6">
            <w:r w:rsidRPr="00D244B7">
              <w:t>частоту сети</w:t>
            </w:r>
          </w:p>
          <w:p w:rsidR="000F658A" w:rsidRPr="00D244B7" w:rsidRDefault="000F658A" w:rsidP="001375D6">
            <w:r w:rsidRPr="00D244B7">
              <w:t>Формирование профиля мощности нагрузки в виде массива мощностей активной энергии усреднённых на 30 минутных интервалах</w:t>
            </w:r>
            <w:proofErr w:type="gramStart"/>
            <w:r w:rsidRPr="00D244B7">
              <w:t xml:space="preserve"> .</w:t>
            </w:r>
            <w:proofErr w:type="gramEnd"/>
            <w:r w:rsidRPr="00D244B7">
              <w:t xml:space="preserve"> Глубина хранения архива составляет 6 месяцев. </w:t>
            </w:r>
          </w:p>
          <w:p w:rsidR="000F658A" w:rsidRPr="00D244B7" w:rsidRDefault="000F658A" w:rsidP="001375D6">
            <w:r w:rsidRPr="00D244B7">
              <w:t xml:space="preserve">Наличие журнала </w:t>
            </w:r>
            <w:proofErr w:type="gramStart"/>
            <w:r w:rsidRPr="00D244B7">
              <w:t>событий</w:t>
            </w:r>
            <w:proofErr w:type="gramEnd"/>
            <w:r w:rsidRPr="00D244B7">
              <w:t xml:space="preserve"> в котором фиксируются:</w:t>
            </w:r>
          </w:p>
          <w:p w:rsidR="000F658A" w:rsidRPr="00D244B7" w:rsidRDefault="000F658A" w:rsidP="001375D6">
            <w:r w:rsidRPr="00D244B7">
              <w:t>время включения выключения счётчика</w:t>
            </w:r>
          </w:p>
          <w:p w:rsidR="000F658A" w:rsidRPr="00D244B7" w:rsidRDefault="000F658A" w:rsidP="001375D6">
            <w:r w:rsidRPr="00D244B7">
              <w:t>время вскрытия / закрытия прибора</w:t>
            </w:r>
          </w:p>
          <w:p w:rsidR="000F658A" w:rsidRPr="00D244B7" w:rsidRDefault="000F658A" w:rsidP="001375D6">
            <w:r w:rsidRPr="00D244B7">
              <w:t>время, дата и код параметризации.</w:t>
            </w:r>
          </w:p>
          <w:p w:rsidR="000F658A" w:rsidRPr="00D244B7" w:rsidRDefault="000F658A" w:rsidP="001375D6">
            <w:r w:rsidRPr="00D244B7">
              <w:t>Наличие журнала показателей качества электроэнергии (ПКЭ) кольцевого по 256 записи на каждое событие в котором фиксируются:</w:t>
            </w:r>
          </w:p>
          <w:p w:rsidR="000F658A" w:rsidRPr="00D244B7" w:rsidRDefault="000F658A" w:rsidP="001375D6">
            <w:r w:rsidRPr="00D244B7">
              <w:t>время выхода\возврата напряжения за нормально допустимые значения и предельно допустимые значения;</w:t>
            </w:r>
          </w:p>
          <w:p w:rsidR="000F658A" w:rsidRDefault="000F658A" w:rsidP="001375D6">
            <w:r w:rsidRPr="00D244B7">
              <w:t xml:space="preserve">время выхода\возврата частоты нормально </w:t>
            </w:r>
            <w:r w:rsidRPr="00D244B7">
              <w:lastRenderedPageBreak/>
              <w:t>допустимые значения и предельно допустимые значения.</w:t>
            </w:r>
          </w:p>
          <w:p w:rsidR="000F658A" w:rsidRPr="00E90F75" w:rsidRDefault="000F658A" w:rsidP="001375D6">
            <w:proofErr w:type="spellStart"/>
            <w:r>
              <w:rPr>
                <w:color w:val="000000"/>
              </w:rPr>
              <w:t>Гос</w:t>
            </w:r>
            <w:proofErr w:type="gramStart"/>
            <w:r>
              <w:rPr>
                <w:color w:val="000000"/>
              </w:rPr>
              <w:t>.п</w:t>
            </w:r>
            <w:proofErr w:type="gramEnd"/>
            <w:r>
              <w:rPr>
                <w:color w:val="000000"/>
              </w:rPr>
              <w:t>оверка</w:t>
            </w:r>
            <w:proofErr w:type="spellEnd"/>
            <w:r>
              <w:rPr>
                <w:color w:val="000000"/>
              </w:rPr>
              <w:t xml:space="preserve"> - 2021г.</w:t>
            </w:r>
          </w:p>
        </w:tc>
        <w:tc>
          <w:tcPr>
            <w:tcW w:w="3593" w:type="dxa"/>
          </w:tcPr>
          <w:p w:rsidR="000F658A" w:rsidRPr="00E90F75" w:rsidRDefault="000F658A" w:rsidP="001375D6">
            <w:pPr>
              <w:pStyle w:val="atent3"/>
              <w:spacing w:before="0" w:beforeAutospacing="0" w:after="0" w:afterAutospacing="0"/>
              <w:rPr>
                <w:color w:val="000000"/>
              </w:rPr>
            </w:pPr>
            <w:r w:rsidRPr="00E90F75">
              <w:rPr>
                <w:color w:val="000000"/>
              </w:rPr>
              <w:lastRenderedPageBreak/>
              <w:t>Межповерочный интервал не менее 1</w:t>
            </w:r>
            <w:r>
              <w:rPr>
                <w:color w:val="000000"/>
              </w:rPr>
              <w:t>6</w:t>
            </w:r>
            <w:r w:rsidRPr="00E90F75">
              <w:rPr>
                <w:color w:val="000000"/>
              </w:rPr>
              <w:t xml:space="preserve"> лет</w:t>
            </w:r>
          </w:p>
          <w:p w:rsidR="00FD485B" w:rsidRDefault="00FD485B" w:rsidP="00FD485B">
            <w:pPr>
              <w:pStyle w:val="atent3"/>
              <w:spacing w:before="0" w:beforeAutospacing="0" w:after="0" w:afterAutospacing="0"/>
              <w:rPr>
                <w:color w:val="000000"/>
              </w:rPr>
            </w:pPr>
            <w:r w:rsidRPr="00FD485B">
              <w:rPr>
                <w:color w:val="000000"/>
              </w:rPr>
              <w:lastRenderedPageBreak/>
              <w:t xml:space="preserve">Диапазон </w:t>
            </w:r>
            <w:r>
              <w:rPr>
                <w:color w:val="000000"/>
              </w:rPr>
              <w:t xml:space="preserve">температуры </w:t>
            </w:r>
            <w:r w:rsidRPr="00FD485B">
              <w:rPr>
                <w:color w:val="000000"/>
              </w:rPr>
              <w:t xml:space="preserve">должен быть не менее </w:t>
            </w:r>
            <w:r w:rsidRPr="00E90F75">
              <w:rPr>
                <w:color w:val="000000"/>
              </w:rPr>
              <w:t>от - 40 до +55°С</w:t>
            </w:r>
          </w:p>
          <w:p w:rsidR="000F658A" w:rsidRPr="00E90F75" w:rsidRDefault="000F658A" w:rsidP="001375D6">
            <w:pPr>
              <w:pStyle w:val="atent3"/>
              <w:spacing w:before="0" w:beforeAutospacing="0" w:after="0" w:afterAutospacing="0"/>
              <w:rPr>
                <w:color w:val="2E353A"/>
              </w:rPr>
            </w:pPr>
          </w:p>
          <w:p w:rsidR="000F658A" w:rsidRPr="00E90F75" w:rsidRDefault="000F658A" w:rsidP="001375D6">
            <w:pPr>
              <w:jc w:val="center"/>
            </w:pPr>
          </w:p>
        </w:tc>
        <w:tc>
          <w:tcPr>
            <w:tcW w:w="1343" w:type="dxa"/>
          </w:tcPr>
          <w:p w:rsidR="000F658A" w:rsidRPr="002E5E1C" w:rsidRDefault="000F658A" w:rsidP="001375D6"/>
        </w:tc>
        <w:tc>
          <w:tcPr>
            <w:tcW w:w="1060" w:type="dxa"/>
          </w:tcPr>
          <w:p w:rsidR="000F658A" w:rsidRPr="003C7743" w:rsidRDefault="000F658A" w:rsidP="001375D6">
            <w:pPr>
              <w:jc w:val="center"/>
              <w:rPr>
                <w:color w:val="000000"/>
              </w:rPr>
            </w:pPr>
            <w:proofErr w:type="spellStart"/>
            <w:proofErr w:type="gramStart"/>
            <w:r>
              <w:rPr>
                <w:color w:val="000000"/>
              </w:rPr>
              <w:t>шт</w:t>
            </w:r>
            <w:proofErr w:type="spellEnd"/>
            <w:proofErr w:type="gramEnd"/>
          </w:p>
        </w:tc>
        <w:tc>
          <w:tcPr>
            <w:tcW w:w="936" w:type="dxa"/>
          </w:tcPr>
          <w:p w:rsidR="000F658A" w:rsidRDefault="000F658A" w:rsidP="001375D6">
            <w:pPr>
              <w:jc w:val="center"/>
              <w:rPr>
                <w:color w:val="000000"/>
                <w:sz w:val="20"/>
                <w:szCs w:val="20"/>
              </w:rPr>
            </w:pPr>
            <w:r>
              <w:rPr>
                <w:color w:val="000000"/>
                <w:sz w:val="20"/>
                <w:szCs w:val="20"/>
              </w:rPr>
              <w:t>2</w:t>
            </w:r>
          </w:p>
        </w:tc>
        <w:tc>
          <w:tcPr>
            <w:tcW w:w="936" w:type="dxa"/>
          </w:tcPr>
          <w:p w:rsidR="000F658A" w:rsidRDefault="000F658A" w:rsidP="001375D6">
            <w:pPr>
              <w:jc w:val="center"/>
              <w:rPr>
                <w:color w:val="000000"/>
                <w:sz w:val="20"/>
                <w:szCs w:val="20"/>
              </w:rPr>
            </w:pPr>
            <w:r>
              <w:rPr>
                <w:color w:val="000000"/>
                <w:sz w:val="20"/>
                <w:szCs w:val="20"/>
              </w:rPr>
              <w:t>4 346,80</w:t>
            </w:r>
          </w:p>
        </w:tc>
      </w:tr>
      <w:tr w:rsidR="000F658A" w:rsidRPr="002E5E1C" w:rsidTr="000F658A">
        <w:trPr>
          <w:trHeight w:val="27"/>
          <w:jc w:val="center"/>
        </w:trPr>
        <w:tc>
          <w:tcPr>
            <w:tcW w:w="664" w:type="dxa"/>
          </w:tcPr>
          <w:p w:rsidR="000F658A" w:rsidRPr="002E5E1C" w:rsidRDefault="000F658A" w:rsidP="000F658A">
            <w:pPr>
              <w:pStyle w:val="ab"/>
              <w:numPr>
                <w:ilvl w:val="0"/>
                <w:numId w:val="22"/>
              </w:numPr>
              <w:ind w:left="-310" w:firstLine="0"/>
              <w:contextualSpacing w:val="0"/>
              <w:jc w:val="center"/>
            </w:pPr>
          </w:p>
        </w:tc>
        <w:tc>
          <w:tcPr>
            <w:tcW w:w="2191" w:type="dxa"/>
          </w:tcPr>
          <w:p w:rsidR="000F658A" w:rsidRPr="00E90F75" w:rsidRDefault="000F658A" w:rsidP="001375D6">
            <w:pPr>
              <w:jc w:val="both"/>
            </w:pPr>
            <w:r w:rsidRPr="00E90F75">
              <w:t>Счетчик электроэнергии Меркурий 200.04</w:t>
            </w:r>
            <w:r>
              <w:t xml:space="preserve"> </w:t>
            </w:r>
            <w:r w:rsidRPr="00E90F75">
              <w:rPr>
                <w:bCs/>
                <w:kern w:val="32"/>
              </w:rPr>
              <w:t>(</w:t>
            </w:r>
            <w:r w:rsidRPr="00E90F75">
              <w:rPr>
                <w:color w:val="000000"/>
              </w:rPr>
              <w:t>Указана конкретная марка и модель в связи с тем, что данный товар закупается с целью замены вышедшего из строя, находившегося в эксплуатации ранее приобретённого товара, который входит в состав сборки, а так же</w:t>
            </w:r>
            <w:r w:rsidRPr="00E90F75">
              <w:rPr>
                <w:b/>
              </w:rPr>
              <w:t xml:space="preserve"> </w:t>
            </w:r>
            <w:r w:rsidRPr="00E90F75">
              <w:rPr>
                <w:color w:val="000000"/>
              </w:rPr>
              <w:t>в связи с необходимостью обеспечения взаимодействия данных товаров с товарами, используемыми заказчиком</w:t>
            </w:r>
            <w:r w:rsidRPr="00E90F75">
              <w:rPr>
                <w:bCs/>
                <w:kern w:val="32"/>
              </w:rPr>
              <w:t>)</w:t>
            </w:r>
          </w:p>
        </w:tc>
        <w:tc>
          <w:tcPr>
            <w:tcW w:w="4694" w:type="dxa"/>
          </w:tcPr>
          <w:p w:rsidR="000F658A" w:rsidRPr="00722A28" w:rsidRDefault="000F658A" w:rsidP="001375D6">
            <w:proofErr w:type="spellStart"/>
            <w:r w:rsidRPr="00722A28">
              <w:t>Номи</w:t>
            </w:r>
            <w:proofErr w:type="gramStart"/>
            <w:r w:rsidRPr="00722A28">
              <w:t>н</w:t>
            </w:r>
            <w:proofErr w:type="spellEnd"/>
            <w:r w:rsidRPr="00722A28">
              <w:t>(</w:t>
            </w:r>
            <w:proofErr w:type="gramEnd"/>
            <w:r w:rsidRPr="00722A28">
              <w:t>базовый) ток: 5А;</w:t>
            </w:r>
          </w:p>
          <w:p w:rsidR="000F658A" w:rsidRPr="00722A28" w:rsidRDefault="000F658A" w:rsidP="001375D6">
            <w:r w:rsidRPr="00722A28">
              <w:t>Максимальный ток: 60А;</w:t>
            </w:r>
          </w:p>
          <w:p w:rsidR="000F658A" w:rsidRPr="00722A28" w:rsidRDefault="000F658A" w:rsidP="001375D6">
            <w:r w:rsidRPr="00722A28">
              <w:t>Номинальное напряжение: 230 В;</w:t>
            </w:r>
          </w:p>
          <w:p w:rsidR="000F658A" w:rsidRPr="00722A28" w:rsidRDefault="000F658A" w:rsidP="001375D6">
            <w:r w:rsidRPr="00722A28">
              <w:t>класс точности: 1;</w:t>
            </w:r>
          </w:p>
          <w:p w:rsidR="000F658A" w:rsidRPr="00722A28" w:rsidRDefault="000F658A" w:rsidP="001375D6">
            <w:r w:rsidRPr="00722A28">
              <w:t>Технические особенности</w:t>
            </w:r>
          </w:p>
          <w:p w:rsidR="000F658A" w:rsidRPr="00722A28" w:rsidRDefault="000F658A" w:rsidP="001375D6">
            <w:r w:rsidRPr="00722A28">
              <w:t>датчик тока - шунт (учитывает постоянную составляющую);</w:t>
            </w:r>
          </w:p>
          <w:p w:rsidR="000F658A" w:rsidRPr="00722A28" w:rsidRDefault="000F658A" w:rsidP="001375D6">
            <w:r w:rsidRPr="00722A28">
              <w:t>интерфейс CAN;</w:t>
            </w:r>
          </w:p>
          <w:p w:rsidR="000F658A" w:rsidRPr="00722A28" w:rsidRDefault="000F658A" w:rsidP="001375D6">
            <w:r w:rsidRPr="00722A28">
              <w:t>Встроенный модем PLC-I для передачи данных по силовой сети 220В;</w:t>
            </w:r>
          </w:p>
          <w:p w:rsidR="000F658A" w:rsidRPr="00722A28" w:rsidRDefault="000F658A" w:rsidP="001375D6">
            <w:r w:rsidRPr="00722A28">
              <w:t>крепление на DIN рейку;</w:t>
            </w:r>
          </w:p>
          <w:p w:rsidR="000F658A" w:rsidRPr="00722A28" w:rsidRDefault="000F658A" w:rsidP="001375D6">
            <w:r w:rsidRPr="00722A28">
              <w:t>Функциональные возможности:</w:t>
            </w:r>
          </w:p>
          <w:p w:rsidR="000F658A" w:rsidRPr="00722A28" w:rsidRDefault="000F658A" w:rsidP="001375D6">
            <w:r w:rsidRPr="00722A28">
              <w:t>Учёт по 4 тарифам. Индивидуальное расписание для каждого наименования дня недели (</w:t>
            </w:r>
            <w:proofErr w:type="spellStart"/>
            <w:r w:rsidRPr="00722A28">
              <w:t>Пн-Вс</w:t>
            </w:r>
            <w:proofErr w:type="spellEnd"/>
            <w:r w:rsidRPr="00722A28">
              <w:t xml:space="preserve">) и для каждого из 12-ти месяцев года. Индивидуальное расписание для праздничных дней. </w:t>
            </w:r>
            <w:proofErr w:type="spellStart"/>
            <w:r w:rsidRPr="00722A28">
              <w:t>Автопереход</w:t>
            </w:r>
            <w:proofErr w:type="spellEnd"/>
            <w:r w:rsidRPr="00722A28">
              <w:t xml:space="preserve"> на зимнее/летнее время.</w:t>
            </w:r>
          </w:p>
          <w:p w:rsidR="000F658A" w:rsidRPr="00722A28" w:rsidRDefault="000F658A" w:rsidP="001375D6">
            <w:r w:rsidRPr="00722A28">
              <w:t>Измерение, учёт, хранение, вывод на ЖК-индикатор и передача по интерфейсу CAN следующей информации:</w:t>
            </w:r>
          </w:p>
          <w:p w:rsidR="000F658A" w:rsidRPr="00722A28" w:rsidRDefault="000F658A" w:rsidP="001375D6">
            <w:r w:rsidRPr="00722A28">
              <w:t xml:space="preserve">-  количество учтённой активной электроэнергии раздельно по каждому тарифу и сумму по всем тарифам: </w:t>
            </w:r>
          </w:p>
          <w:p w:rsidR="000F658A" w:rsidRPr="00722A28" w:rsidRDefault="000F658A" w:rsidP="001375D6">
            <w:r w:rsidRPr="00722A28">
              <w:t>- всего от сброса показаний,</w:t>
            </w:r>
          </w:p>
          <w:p w:rsidR="000F658A" w:rsidRPr="00722A28" w:rsidRDefault="000F658A" w:rsidP="001375D6">
            <w:r w:rsidRPr="00722A28">
              <w:t>- на начало каждого из 11 предыдущих месяцев;</w:t>
            </w:r>
          </w:p>
          <w:p w:rsidR="000F658A" w:rsidRPr="00722A28" w:rsidRDefault="000F658A" w:rsidP="001375D6">
            <w:r w:rsidRPr="00722A28">
              <w:t>- мгновенные значения мощности, тока, напряжения;</w:t>
            </w:r>
          </w:p>
          <w:p w:rsidR="000F658A" w:rsidRPr="00722A28" w:rsidRDefault="000F658A" w:rsidP="001375D6">
            <w:r w:rsidRPr="00722A28">
              <w:t>Контроль максимальной мощности нагрузки.</w:t>
            </w:r>
          </w:p>
          <w:p w:rsidR="000F658A" w:rsidRPr="00722A28" w:rsidRDefault="000F658A" w:rsidP="001375D6">
            <w:r w:rsidRPr="00722A28">
              <w:t xml:space="preserve">При необходимости в счётчике можно </w:t>
            </w:r>
            <w:r w:rsidRPr="00722A28">
              <w:lastRenderedPageBreak/>
              <w:t xml:space="preserve">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w:t>
            </w:r>
            <w:proofErr w:type="spellStart"/>
            <w:proofErr w:type="gramStart"/>
            <w:r w:rsidRPr="00722A28">
              <w:t>из</w:t>
            </w:r>
            <w:proofErr w:type="spellEnd"/>
            <w:proofErr w:type="gramEnd"/>
            <w:r w:rsidRPr="00722A28">
              <w:t xml:space="preserve"> цифровых интерфейсов счётчика.</w:t>
            </w:r>
          </w:p>
          <w:p w:rsidR="000F658A" w:rsidRPr="00722A28" w:rsidRDefault="000F658A" w:rsidP="001375D6">
            <w:proofErr w:type="spellStart"/>
            <w:r w:rsidRPr="00722A28">
              <w:rPr>
                <w:color w:val="000000"/>
              </w:rPr>
              <w:t>Гос</w:t>
            </w:r>
            <w:proofErr w:type="gramStart"/>
            <w:r w:rsidRPr="00722A28">
              <w:rPr>
                <w:color w:val="000000"/>
              </w:rPr>
              <w:t>.п</w:t>
            </w:r>
            <w:proofErr w:type="gramEnd"/>
            <w:r w:rsidRPr="00722A28">
              <w:rPr>
                <w:color w:val="000000"/>
              </w:rPr>
              <w:t>оверка</w:t>
            </w:r>
            <w:proofErr w:type="spellEnd"/>
            <w:r w:rsidRPr="00722A28">
              <w:rPr>
                <w:color w:val="000000"/>
              </w:rPr>
              <w:t xml:space="preserve"> - 2021г.</w:t>
            </w:r>
          </w:p>
        </w:tc>
        <w:tc>
          <w:tcPr>
            <w:tcW w:w="3593" w:type="dxa"/>
          </w:tcPr>
          <w:p w:rsidR="000F658A" w:rsidRPr="00E90F75" w:rsidRDefault="000F658A" w:rsidP="001375D6">
            <w:pPr>
              <w:pStyle w:val="atent3"/>
              <w:spacing w:before="0" w:beforeAutospacing="0" w:after="0" w:afterAutospacing="0"/>
              <w:rPr>
                <w:color w:val="000000"/>
              </w:rPr>
            </w:pPr>
            <w:r w:rsidRPr="00E90F75">
              <w:rPr>
                <w:color w:val="000000"/>
              </w:rPr>
              <w:lastRenderedPageBreak/>
              <w:t>Межповерочный интервал не менее 1</w:t>
            </w:r>
            <w:r>
              <w:rPr>
                <w:color w:val="000000"/>
              </w:rPr>
              <w:t>6</w:t>
            </w:r>
            <w:r w:rsidRPr="00E90F75">
              <w:rPr>
                <w:color w:val="000000"/>
              </w:rPr>
              <w:t xml:space="preserve"> лет</w:t>
            </w:r>
          </w:p>
          <w:p w:rsidR="000F658A" w:rsidRPr="00E90F75" w:rsidRDefault="00FD485B" w:rsidP="001375D6">
            <w:pPr>
              <w:jc w:val="center"/>
            </w:pPr>
            <w:r w:rsidRPr="00FD485B">
              <w:rPr>
                <w:color w:val="000000"/>
              </w:rPr>
              <w:t>Диапазон температуры должен быть не менее от - 40 до +55°С</w:t>
            </w:r>
          </w:p>
        </w:tc>
        <w:tc>
          <w:tcPr>
            <w:tcW w:w="1343" w:type="dxa"/>
          </w:tcPr>
          <w:p w:rsidR="000F658A" w:rsidRPr="002E5E1C" w:rsidRDefault="000F658A" w:rsidP="001375D6"/>
        </w:tc>
        <w:tc>
          <w:tcPr>
            <w:tcW w:w="1060" w:type="dxa"/>
          </w:tcPr>
          <w:p w:rsidR="000F658A" w:rsidRPr="003C7743" w:rsidRDefault="000F658A" w:rsidP="001375D6">
            <w:pPr>
              <w:jc w:val="center"/>
              <w:rPr>
                <w:color w:val="000000"/>
              </w:rPr>
            </w:pPr>
            <w:proofErr w:type="spellStart"/>
            <w:proofErr w:type="gramStart"/>
            <w:r>
              <w:rPr>
                <w:color w:val="000000"/>
              </w:rPr>
              <w:t>шт</w:t>
            </w:r>
            <w:proofErr w:type="spellEnd"/>
            <w:proofErr w:type="gramEnd"/>
          </w:p>
        </w:tc>
        <w:tc>
          <w:tcPr>
            <w:tcW w:w="936" w:type="dxa"/>
          </w:tcPr>
          <w:p w:rsidR="000F658A" w:rsidRPr="00722A28" w:rsidRDefault="000F658A" w:rsidP="001375D6">
            <w:pPr>
              <w:jc w:val="center"/>
              <w:rPr>
                <w:color w:val="000000"/>
                <w:sz w:val="20"/>
                <w:szCs w:val="20"/>
              </w:rPr>
            </w:pPr>
            <w:r>
              <w:rPr>
                <w:color w:val="000000"/>
                <w:sz w:val="20"/>
                <w:szCs w:val="20"/>
              </w:rPr>
              <w:t>2</w:t>
            </w:r>
          </w:p>
        </w:tc>
        <w:tc>
          <w:tcPr>
            <w:tcW w:w="936" w:type="dxa"/>
          </w:tcPr>
          <w:p w:rsidR="000F658A" w:rsidRDefault="000F658A" w:rsidP="001375D6">
            <w:pPr>
              <w:jc w:val="center"/>
              <w:rPr>
                <w:color w:val="000000"/>
                <w:sz w:val="20"/>
                <w:szCs w:val="20"/>
              </w:rPr>
            </w:pPr>
            <w:r>
              <w:rPr>
                <w:color w:val="000000"/>
                <w:sz w:val="20"/>
                <w:szCs w:val="20"/>
              </w:rPr>
              <w:t>5 325,00</w:t>
            </w:r>
          </w:p>
        </w:tc>
      </w:tr>
    </w:tbl>
    <w:p w:rsidR="000F658A" w:rsidRPr="002E5E1C" w:rsidRDefault="000F658A" w:rsidP="000F658A">
      <w:pPr>
        <w:pStyle w:val="xl24"/>
        <w:spacing w:before="0" w:after="0"/>
        <w:jc w:val="both"/>
        <w:rPr>
          <w:color w:val="000000"/>
        </w:rPr>
      </w:pPr>
    </w:p>
    <w:p w:rsidR="000F658A" w:rsidRPr="002E5E1C" w:rsidRDefault="000F658A" w:rsidP="000F658A">
      <w:pPr>
        <w:numPr>
          <w:ilvl w:val="0"/>
          <w:numId w:val="17"/>
        </w:numPr>
        <w:tabs>
          <w:tab w:val="clear" w:pos="1560"/>
        </w:tabs>
        <w:ind w:left="567" w:hanging="567"/>
        <w:jc w:val="both"/>
      </w:pPr>
      <w:r w:rsidRPr="002E5E1C">
        <w:t>Требования к безопасности товара: все товары должны быть безопасны и разрешены для применения на территории РФ</w:t>
      </w:r>
    </w:p>
    <w:p w:rsidR="000F658A" w:rsidRPr="002E5E1C" w:rsidRDefault="000F658A" w:rsidP="000F658A">
      <w:pPr>
        <w:numPr>
          <w:ilvl w:val="0"/>
          <w:numId w:val="17"/>
        </w:numPr>
        <w:tabs>
          <w:tab w:val="clear" w:pos="1560"/>
        </w:tabs>
        <w:ind w:left="567" w:hanging="567"/>
        <w:jc w:val="both"/>
      </w:pPr>
      <w:r w:rsidRPr="002E5E1C">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0F658A" w:rsidRPr="002E5E1C" w:rsidRDefault="000F658A" w:rsidP="000F658A">
      <w:pPr>
        <w:numPr>
          <w:ilvl w:val="0"/>
          <w:numId w:val="17"/>
        </w:numPr>
        <w:tabs>
          <w:tab w:val="clear" w:pos="1560"/>
        </w:tabs>
        <w:ind w:left="567" w:hanging="567"/>
        <w:jc w:val="both"/>
      </w:pPr>
      <w:r w:rsidRPr="002E5E1C">
        <w:t xml:space="preserve">Требования к отгрузке товара: поставщик берет на себя все транспортные расходы, связанные с транспортировкой товара по адресу </w:t>
      </w:r>
      <w:r w:rsidRPr="002E5E1C">
        <w:rPr>
          <w:color w:val="000000"/>
          <w:spacing w:val="1"/>
        </w:rPr>
        <w:t xml:space="preserve">Россия, </w:t>
      </w:r>
      <w:r w:rsidRPr="002E5E1C">
        <w:t xml:space="preserve">Тюменская область, </w:t>
      </w:r>
      <w:proofErr w:type="spellStart"/>
      <w:r w:rsidRPr="002E5E1C">
        <w:t>г</w:t>
      </w:r>
      <w:proofErr w:type="gramStart"/>
      <w:r w:rsidRPr="002E5E1C">
        <w:t>.С</w:t>
      </w:r>
      <w:proofErr w:type="gramEnd"/>
      <w:r w:rsidRPr="002E5E1C">
        <w:t>ургут</w:t>
      </w:r>
      <w:proofErr w:type="spellEnd"/>
      <w:r w:rsidRPr="002E5E1C">
        <w:t xml:space="preserve">, </w:t>
      </w:r>
      <w:proofErr w:type="spellStart"/>
      <w:r w:rsidRPr="002E5E1C">
        <w:t>ул.Профсоюзов</w:t>
      </w:r>
      <w:proofErr w:type="spellEnd"/>
      <w:r w:rsidRPr="002E5E1C">
        <w:t xml:space="preserve"> 69/1, центральный склад заказчика</w:t>
      </w:r>
      <w:r w:rsidRPr="002E5E1C">
        <w:rPr>
          <w:color w:val="000000"/>
          <w:spacing w:val="1"/>
        </w:rPr>
        <w:t xml:space="preserve">. </w:t>
      </w:r>
      <w:r w:rsidRPr="002E5E1C">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0F658A" w:rsidRPr="00771D8C" w:rsidRDefault="000F658A" w:rsidP="000F658A">
      <w:pPr>
        <w:numPr>
          <w:ilvl w:val="0"/>
          <w:numId w:val="17"/>
        </w:numPr>
        <w:tabs>
          <w:tab w:val="clear" w:pos="1560"/>
        </w:tabs>
        <w:ind w:left="567" w:hanging="567"/>
        <w:jc w:val="both"/>
      </w:pPr>
      <w:r w:rsidRPr="002E5E1C">
        <w:t xml:space="preserve">Требование о соответствии товаров образцу/макету: </w:t>
      </w:r>
      <w:r w:rsidRPr="00771D8C">
        <w:t>не требуется.</w:t>
      </w:r>
    </w:p>
    <w:p w:rsidR="000F658A" w:rsidRPr="002E5E1C" w:rsidRDefault="000F658A" w:rsidP="000F658A">
      <w:pPr>
        <w:numPr>
          <w:ilvl w:val="0"/>
          <w:numId w:val="17"/>
        </w:numPr>
        <w:tabs>
          <w:tab w:val="clear" w:pos="1560"/>
        </w:tabs>
        <w:ind w:left="567" w:hanging="567"/>
        <w:jc w:val="both"/>
      </w:pPr>
      <w:r w:rsidRPr="00771D8C">
        <w:t>Иные показатели, связанные с определением соответствия товара потребностям</w:t>
      </w:r>
      <w:r w:rsidRPr="002E5E1C">
        <w:t xml:space="preserve"> заказчика:</w:t>
      </w:r>
    </w:p>
    <w:p w:rsidR="000F658A" w:rsidRPr="002E5E1C" w:rsidRDefault="000F658A" w:rsidP="000F658A">
      <w:pPr>
        <w:pStyle w:val="ab"/>
        <w:widowControl w:val="0"/>
        <w:ind w:left="567"/>
        <w:jc w:val="both"/>
      </w:pPr>
      <w:r w:rsidRPr="002E5E1C">
        <w:t>8.1. Гарантийный срок должен составлять не менее одного года со дня подписания акта сдач</w:t>
      </w:r>
      <w:proofErr w:type="gramStart"/>
      <w:r w:rsidRPr="002E5E1C">
        <w:t>и-</w:t>
      </w:r>
      <w:proofErr w:type="gramEnd"/>
      <w:r w:rsidRPr="002E5E1C">
        <w:t xml:space="preserve"> приемки товара </w:t>
      </w:r>
    </w:p>
    <w:p w:rsidR="000F658A" w:rsidRPr="002E5E1C" w:rsidRDefault="000F658A" w:rsidP="000F658A">
      <w:pPr>
        <w:pStyle w:val="ab"/>
        <w:widowControl w:val="0"/>
        <w:ind w:left="567"/>
        <w:jc w:val="both"/>
      </w:pPr>
      <w:r w:rsidRPr="002E5E1C">
        <w:t>8.2. Требования к гарантийному обслуживанию товара и расходам на эксплуатацию: не требуется.</w:t>
      </w:r>
    </w:p>
    <w:p w:rsidR="000F658A" w:rsidRPr="002E5E1C" w:rsidRDefault="000F658A" w:rsidP="000F658A">
      <w:pPr>
        <w:pStyle w:val="ab"/>
        <w:widowControl w:val="0"/>
        <w:ind w:left="567"/>
        <w:jc w:val="both"/>
      </w:pPr>
      <w:r w:rsidRPr="002E5E1C">
        <w:t>8.3. Требования к осуществлению монтажа  и наладки товара: не требуется.</w:t>
      </w:r>
    </w:p>
    <w:p w:rsidR="00C174FD" w:rsidRDefault="000F658A" w:rsidP="000F658A">
      <w:pPr>
        <w:pStyle w:val="ab"/>
        <w:widowControl w:val="0"/>
        <w:ind w:left="567"/>
        <w:jc w:val="both"/>
        <w:sectPr w:rsidR="00C174FD" w:rsidSect="00C714F4">
          <w:pgSz w:w="16838" w:h="11906" w:orient="landscape"/>
          <w:pgMar w:top="1134" w:right="993" w:bottom="849" w:left="1134" w:header="708" w:footer="708" w:gutter="0"/>
          <w:cols w:space="720"/>
          <w:docGrid w:linePitch="326"/>
        </w:sectPr>
      </w:pPr>
      <w:r w:rsidRPr="002E5E1C">
        <w:t>8.4. Требования к обучению лиц, осуществляющих использование и обслуживание товаров: не требуется</w:t>
      </w:r>
      <w:r>
        <w:t>.</w:t>
      </w:r>
    </w:p>
    <w:p w:rsidR="008B1859" w:rsidRPr="00157997" w:rsidRDefault="00C174FD" w:rsidP="008B1859">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3430030"/>
      <w:r>
        <w:rPr>
          <w:rFonts w:ascii="Times New Roman" w:hAnsi="Times New Roman" w:cs="Times New Roman"/>
          <w:color w:val="auto"/>
        </w:rPr>
        <w:lastRenderedPageBreak/>
        <w:t>РА</w:t>
      </w:r>
      <w:r w:rsidR="008B1859" w:rsidRPr="00157997">
        <w:rPr>
          <w:rFonts w:ascii="Times New Roman" w:hAnsi="Times New Roman" w:cs="Times New Roman"/>
          <w:color w:val="auto"/>
        </w:rPr>
        <w:t>ЗДЕЛ V. ПРОЕКТ ДОГОВОРА</w:t>
      </w:r>
      <w:bookmarkEnd w:id="85"/>
      <w:bookmarkEnd w:id="86"/>
      <w:bookmarkEnd w:id="87"/>
      <w:bookmarkEnd w:id="88"/>
      <w:bookmarkEnd w:id="89"/>
      <w:bookmarkEnd w:id="90"/>
    </w:p>
    <w:p w:rsidR="008B1859" w:rsidRDefault="008B1859" w:rsidP="008B1859">
      <w:pPr>
        <w:widowControl w:val="0"/>
        <w:autoSpaceDE w:val="0"/>
        <w:autoSpaceDN w:val="0"/>
        <w:adjustRightInd w:val="0"/>
        <w:jc w:val="center"/>
        <w:rPr>
          <w:b/>
          <w:caps/>
        </w:rPr>
      </w:pPr>
      <w:r w:rsidRPr="00157997">
        <w:rPr>
          <w:b/>
          <w:caps/>
        </w:rPr>
        <w:t>поставкИ товаров № ______</w:t>
      </w:r>
    </w:p>
    <w:p w:rsidR="00C10500" w:rsidRDefault="00C10500" w:rsidP="00C10500">
      <w:pPr>
        <w:pStyle w:val="affe"/>
        <w:spacing w:line="360" w:lineRule="auto"/>
      </w:pPr>
      <w:r>
        <w:t>г. Сургут</w:t>
      </w:r>
      <w:r>
        <w:tab/>
      </w:r>
      <w:r>
        <w:tab/>
      </w:r>
      <w:r>
        <w:tab/>
      </w:r>
      <w:r>
        <w:tab/>
      </w:r>
      <w:r>
        <w:tab/>
      </w:r>
      <w:r>
        <w:tab/>
      </w:r>
      <w:r>
        <w:tab/>
      </w:r>
      <w:r>
        <w:tab/>
        <w:t xml:space="preserve">      «___» _______________20</w:t>
      </w:r>
      <w:r>
        <w:softHyphen/>
        <w:t>__ г.</w:t>
      </w:r>
    </w:p>
    <w:p w:rsidR="00C10500" w:rsidRPr="00663BB7" w:rsidRDefault="00C10500" w:rsidP="00C1050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C10500" w:rsidRDefault="00C10500" w:rsidP="00C10500">
      <w:pPr>
        <w:ind w:firstLine="567"/>
        <w:jc w:val="center"/>
        <w:rPr>
          <w:b/>
        </w:rPr>
      </w:pPr>
    </w:p>
    <w:p w:rsidR="00C10500" w:rsidRDefault="00C10500" w:rsidP="00C10500">
      <w:pPr>
        <w:ind w:firstLine="567"/>
        <w:jc w:val="center"/>
        <w:rPr>
          <w:b/>
        </w:rPr>
      </w:pPr>
      <w:r>
        <w:rPr>
          <w:b/>
        </w:rPr>
        <w:t>1. Предмет Договора</w:t>
      </w:r>
    </w:p>
    <w:p w:rsidR="00C10500" w:rsidRDefault="00C10500" w:rsidP="00C10500">
      <w:pPr>
        <w:pStyle w:val="Default"/>
        <w:ind w:firstLine="567"/>
        <w:jc w:val="both"/>
        <w:rPr>
          <w:bCs/>
          <w:szCs w:val="28"/>
        </w:rPr>
      </w:pPr>
      <w:r>
        <w:t xml:space="preserve">1.1. Поставщик обязуется осуществить </w:t>
      </w:r>
      <w:r w:rsidRPr="00223203">
        <w:t xml:space="preserve">поставку </w:t>
      </w:r>
      <w:r>
        <w:t>счетчиков электроэнергии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10500" w:rsidRDefault="00C10500" w:rsidP="00C1050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10500" w:rsidRDefault="00C10500" w:rsidP="00C1050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10500" w:rsidRDefault="00C10500" w:rsidP="00C10500">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C10500" w:rsidRDefault="00C10500" w:rsidP="00C10500">
      <w:pPr>
        <w:widowControl w:val="0"/>
        <w:autoSpaceDE w:val="0"/>
        <w:autoSpaceDN w:val="0"/>
        <w:adjustRightInd w:val="0"/>
        <w:ind w:firstLine="567"/>
        <w:jc w:val="both"/>
      </w:pPr>
      <w:r>
        <w:t>Подтверждением качества поставляемого товара со стороны Поставщика являются документы, установленного образца (</w:t>
      </w:r>
      <w:r w:rsidRPr="00D10807">
        <w:t>декларации о соответствии</w:t>
      </w:r>
      <w:r>
        <w:t xml:space="preserve">, </w:t>
      </w:r>
      <w:r w:rsidRPr="00D10807">
        <w:t>действующий сертификат соответствия и т.п</w:t>
      </w:r>
      <w:r>
        <w:t>.) в случае установления действующим законодательством соответствующих требований.</w:t>
      </w:r>
    </w:p>
    <w:p w:rsidR="00C10500" w:rsidRDefault="00C10500" w:rsidP="00C10500">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C10500" w:rsidRDefault="00C10500" w:rsidP="00C1050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10500" w:rsidRDefault="00C10500" w:rsidP="00C10500">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C10500" w:rsidRDefault="00C10500" w:rsidP="00C10500">
      <w:pPr>
        <w:widowControl w:val="0"/>
        <w:autoSpaceDE w:val="0"/>
        <w:autoSpaceDN w:val="0"/>
        <w:adjustRightInd w:val="0"/>
        <w:ind w:firstLine="567"/>
        <w:jc w:val="both"/>
      </w:pPr>
    </w:p>
    <w:p w:rsidR="00C10500" w:rsidRDefault="00C10500" w:rsidP="00C10500">
      <w:pPr>
        <w:widowControl w:val="0"/>
        <w:autoSpaceDE w:val="0"/>
        <w:autoSpaceDN w:val="0"/>
        <w:adjustRightInd w:val="0"/>
        <w:ind w:firstLine="567"/>
        <w:jc w:val="center"/>
        <w:rPr>
          <w:b/>
        </w:rPr>
      </w:pPr>
      <w:r>
        <w:rPr>
          <w:b/>
        </w:rPr>
        <w:t>2. Цена Договора и порядок расчетов</w:t>
      </w:r>
    </w:p>
    <w:p w:rsidR="00C10500" w:rsidRDefault="00C10500" w:rsidP="00C10500">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C10500" w:rsidRDefault="00C10500" w:rsidP="00C1050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C10500" w:rsidRDefault="00C10500" w:rsidP="00C1050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10500" w:rsidRDefault="00C10500" w:rsidP="00C10500">
      <w:pPr>
        <w:widowControl w:val="0"/>
        <w:autoSpaceDE w:val="0"/>
        <w:autoSpaceDN w:val="0"/>
        <w:adjustRightInd w:val="0"/>
        <w:ind w:firstLine="567"/>
        <w:jc w:val="both"/>
      </w:pPr>
      <w:r>
        <w:t>2.3. Расчеты по Договору производятся в следующем порядке:</w:t>
      </w:r>
    </w:p>
    <w:p w:rsidR="00C10500" w:rsidRDefault="00C10500" w:rsidP="00C1050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10500" w:rsidRDefault="00C10500" w:rsidP="00C10500">
      <w:pPr>
        <w:autoSpaceDE w:val="0"/>
        <w:autoSpaceDN w:val="0"/>
        <w:adjustRightInd w:val="0"/>
        <w:ind w:firstLine="567"/>
        <w:jc w:val="both"/>
      </w:pPr>
      <w:r>
        <w:t>2.3.2. Оплата производится в рублях Российской Федерации.</w:t>
      </w:r>
    </w:p>
    <w:p w:rsidR="00C10500" w:rsidRDefault="00C10500" w:rsidP="00C10500">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C10500" w:rsidRPr="000D1BF8" w:rsidRDefault="00C10500" w:rsidP="00C10500">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10500" w:rsidRDefault="00C10500" w:rsidP="00C10500">
      <w:pPr>
        <w:widowControl w:val="0"/>
        <w:autoSpaceDE w:val="0"/>
        <w:autoSpaceDN w:val="0"/>
        <w:adjustRightInd w:val="0"/>
        <w:ind w:firstLine="567"/>
        <w:jc w:val="both"/>
        <w:rPr>
          <w:b/>
        </w:rPr>
      </w:pPr>
    </w:p>
    <w:p w:rsidR="00C10500" w:rsidRDefault="00C10500" w:rsidP="00C10500">
      <w:pPr>
        <w:ind w:firstLine="567"/>
        <w:jc w:val="center"/>
        <w:rPr>
          <w:b/>
        </w:rPr>
      </w:pPr>
      <w:r>
        <w:rPr>
          <w:b/>
        </w:rPr>
        <w:t>3. Права и обязанности сторон</w:t>
      </w:r>
    </w:p>
    <w:p w:rsidR="00C10500" w:rsidRDefault="00C10500" w:rsidP="00C10500">
      <w:pPr>
        <w:pStyle w:val="affe"/>
        <w:ind w:firstLine="567"/>
      </w:pPr>
      <w:r>
        <w:t>3.1. Заказчик имеет право:</w:t>
      </w:r>
    </w:p>
    <w:p w:rsidR="00C10500" w:rsidRDefault="00C10500" w:rsidP="00C10500">
      <w:pPr>
        <w:ind w:firstLine="567"/>
        <w:jc w:val="both"/>
      </w:pPr>
      <w:r>
        <w:t>3.1.1. Досрочно принять и оплатить товар.</w:t>
      </w:r>
    </w:p>
    <w:p w:rsidR="00C10500" w:rsidRDefault="00C10500" w:rsidP="00C1050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10500" w:rsidRDefault="00C10500" w:rsidP="00C10500">
      <w:pPr>
        <w:ind w:firstLine="567"/>
        <w:jc w:val="both"/>
      </w:pPr>
      <w:r>
        <w:t>3.1.3. Требовать возмещения неустойки (штрафа, пени) и (или) убытков, причиненных по вине Поставщика.</w:t>
      </w:r>
    </w:p>
    <w:p w:rsidR="00C10500" w:rsidRDefault="00C10500" w:rsidP="00C10500">
      <w:pPr>
        <w:pStyle w:val="affe"/>
        <w:ind w:firstLine="567"/>
      </w:pPr>
      <w:r>
        <w:t>3.2. Заказчик обязан:</w:t>
      </w:r>
    </w:p>
    <w:p w:rsidR="00C10500" w:rsidRDefault="00C10500" w:rsidP="00C10500">
      <w:pPr>
        <w:ind w:firstLine="567"/>
        <w:jc w:val="both"/>
      </w:pPr>
      <w:r>
        <w:t>3.2.1. Обеспечить приемку поставляемого по Договору товара в соответствии с условиями Договора.</w:t>
      </w:r>
    </w:p>
    <w:p w:rsidR="00C10500" w:rsidRDefault="00C10500" w:rsidP="00C1050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10500" w:rsidRDefault="00C10500" w:rsidP="00C10500">
      <w:pPr>
        <w:pStyle w:val="affe"/>
        <w:ind w:firstLine="567"/>
      </w:pPr>
      <w:r>
        <w:t>3.3. Поставщик обязан:</w:t>
      </w:r>
    </w:p>
    <w:p w:rsidR="00C10500" w:rsidRDefault="00C10500" w:rsidP="00C10500">
      <w:pPr>
        <w:shd w:val="clear" w:color="auto" w:fill="FFFFFF"/>
        <w:ind w:firstLine="567"/>
        <w:jc w:val="both"/>
      </w:pPr>
      <w:r>
        <w:t>3.3.1. Поставить товар в сроки, предусмотренные Договором.</w:t>
      </w:r>
    </w:p>
    <w:p w:rsidR="00C10500" w:rsidRDefault="00C10500" w:rsidP="00C10500">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10500" w:rsidRDefault="00C10500" w:rsidP="00C1050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10500" w:rsidRPr="0066452F" w:rsidRDefault="00C10500" w:rsidP="00C10500">
      <w:pPr>
        <w:pStyle w:val="aff5"/>
        <w:tabs>
          <w:tab w:val="num" w:pos="709"/>
        </w:tabs>
        <w:ind w:right="-1" w:firstLine="567"/>
        <w:jc w:val="both"/>
        <w:rPr>
          <w:i w:val="0"/>
          <w:sz w:val="24"/>
          <w:szCs w:val="24"/>
        </w:rPr>
      </w:pPr>
      <w:r w:rsidRPr="0066452F">
        <w:rPr>
          <w:i w:val="0"/>
          <w:sz w:val="24"/>
          <w:szCs w:val="24"/>
        </w:rPr>
        <w:lastRenderedPageBreak/>
        <w:t xml:space="preserve">3.3.4. Предоставлять гарантию качества на весь объем поставляемого товара. Гарантийный срок </w:t>
      </w:r>
      <w:r>
        <w:rPr>
          <w:i w:val="0"/>
          <w:sz w:val="24"/>
          <w:szCs w:val="24"/>
        </w:rPr>
        <w:t xml:space="preserve">должен составлять </w:t>
      </w:r>
      <w:r w:rsidRPr="009B355A">
        <w:rPr>
          <w:i w:val="0"/>
          <w:sz w:val="24"/>
          <w:szCs w:val="24"/>
        </w:rPr>
        <w:t>не менее 1 (одного) года</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C10500" w:rsidRDefault="00C10500" w:rsidP="00C10500">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C10500" w:rsidRDefault="00C10500" w:rsidP="00C10500">
      <w:pPr>
        <w:ind w:firstLine="567"/>
        <w:jc w:val="both"/>
        <w:rPr>
          <w:i/>
        </w:rPr>
      </w:pPr>
      <w:r>
        <w:t>3.3.5.</w:t>
      </w:r>
      <w:r w:rsidRPr="00B3448C">
        <w:t xml:space="preserve"> </w:t>
      </w:r>
      <w:r>
        <w:t>В</w:t>
      </w:r>
      <w:r w:rsidRPr="00B3448C">
        <w:t xml:space="preserve">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r>
        <w:t xml:space="preserve">. </w:t>
      </w:r>
    </w:p>
    <w:p w:rsidR="00C10500" w:rsidRDefault="00C10500" w:rsidP="00C10500">
      <w:pPr>
        <w:pStyle w:val="aff5"/>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C10500" w:rsidRDefault="00C10500" w:rsidP="00C10500">
      <w:pPr>
        <w:autoSpaceDE w:val="0"/>
        <w:autoSpaceDN w:val="0"/>
        <w:adjustRightInd w:val="0"/>
        <w:ind w:firstLine="567"/>
        <w:jc w:val="both"/>
        <w:rPr>
          <w:iCs/>
        </w:rPr>
      </w:pPr>
      <w: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0500" w:rsidRDefault="00C10500" w:rsidP="00C10500">
      <w:pPr>
        <w:pStyle w:val="affe"/>
        <w:ind w:firstLine="567"/>
      </w:pPr>
      <w:r>
        <w:t>3.3.8. Выполнять иные обязанности, предусмотренные Договором.</w:t>
      </w:r>
    </w:p>
    <w:p w:rsidR="00C10500" w:rsidRDefault="00C10500" w:rsidP="00C10500">
      <w:pPr>
        <w:pStyle w:val="affe"/>
        <w:ind w:firstLine="567"/>
      </w:pPr>
      <w:r>
        <w:t>3.4. Поставщик вправе:</w:t>
      </w:r>
    </w:p>
    <w:p w:rsidR="00C10500" w:rsidRDefault="00C10500" w:rsidP="00C10500">
      <w:pPr>
        <w:pStyle w:val="affe"/>
        <w:ind w:firstLine="567"/>
      </w:pPr>
      <w:r>
        <w:t>3.4.1. Требовать приемки и оплаты товара в объеме, порядке, сроки и на условиях, предусмотренных Договором.</w:t>
      </w:r>
    </w:p>
    <w:p w:rsidR="00C10500" w:rsidRPr="000D1BF8" w:rsidRDefault="00C10500" w:rsidP="00C1050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10500" w:rsidRDefault="00C10500" w:rsidP="00C10500">
      <w:pPr>
        <w:widowControl w:val="0"/>
        <w:autoSpaceDE w:val="0"/>
        <w:autoSpaceDN w:val="0"/>
        <w:adjustRightInd w:val="0"/>
        <w:ind w:firstLine="567"/>
        <w:jc w:val="center"/>
        <w:rPr>
          <w:b/>
        </w:rPr>
      </w:pPr>
    </w:p>
    <w:p w:rsidR="00C10500" w:rsidRDefault="00C10500" w:rsidP="00C10500">
      <w:pPr>
        <w:widowControl w:val="0"/>
        <w:autoSpaceDE w:val="0"/>
        <w:autoSpaceDN w:val="0"/>
        <w:adjustRightInd w:val="0"/>
        <w:ind w:firstLine="567"/>
        <w:jc w:val="center"/>
        <w:rPr>
          <w:b/>
        </w:rPr>
      </w:pPr>
      <w:r>
        <w:rPr>
          <w:b/>
        </w:rPr>
        <w:t>4. Порядок и сроки поставки товара</w:t>
      </w:r>
    </w:p>
    <w:p w:rsidR="00C10500" w:rsidRPr="00AE7061" w:rsidRDefault="00C10500" w:rsidP="00C10500">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C10500" w:rsidRPr="00313277" w:rsidRDefault="00C10500" w:rsidP="00C1050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bookmarkStart w:id="91" w:name="_Hlk65500653"/>
      <w:r w:rsidRPr="00313277">
        <w:rPr>
          <w:color w:val="000000"/>
          <w:sz w:val="24"/>
          <w:szCs w:val="24"/>
        </w:rPr>
        <w:t>товарной накладной и/или универсального передаточного документа</w:t>
      </w:r>
      <w:bookmarkEnd w:id="91"/>
      <w:r w:rsidRPr="00313277">
        <w:rPr>
          <w:color w:val="000000"/>
          <w:sz w:val="24"/>
          <w:szCs w:val="24"/>
        </w:rPr>
        <w:t>.</w:t>
      </w:r>
    </w:p>
    <w:p w:rsidR="00C10500" w:rsidRPr="00313277" w:rsidRDefault="00C10500" w:rsidP="00C1050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C10500" w:rsidRDefault="00C10500" w:rsidP="00C1050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10500" w:rsidRDefault="00C10500" w:rsidP="00C1050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10500" w:rsidRDefault="00C10500" w:rsidP="00C10500">
      <w:pPr>
        <w:ind w:firstLine="567"/>
        <w:jc w:val="center"/>
        <w:rPr>
          <w:b/>
        </w:rPr>
      </w:pPr>
    </w:p>
    <w:p w:rsidR="00C10500" w:rsidRDefault="00C10500" w:rsidP="00C10500">
      <w:pPr>
        <w:ind w:firstLine="567"/>
        <w:jc w:val="center"/>
        <w:rPr>
          <w:b/>
        </w:rPr>
      </w:pPr>
      <w:r>
        <w:rPr>
          <w:b/>
        </w:rPr>
        <w:t>5. Порядок сдачи и приемки товара</w:t>
      </w:r>
    </w:p>
    <w:p w:rsidR="00C10500" w:rsidRDefault="00C10500" w:rsidP="00C10500">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счета и счета-фактуры и/или универсальные передаточные документы, </w:t>
      </w:r>
      <w:r w:rsidRPr="002A7B2C">
        <w:t xml:space="preserve">все </w:t>
      </w:r>
      <w:r w:rsidRPr="002A7B2C">
        <w:lastRenderedPageBreak/>
        <w:t xml:space="preserve">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10500" w:rsidRDefault="00C10500" w:rsidP="00C10500">
      <w:pPr>
        <w:ind w:firstLine="567"/>
        <w:jc w:val="both"/>
      </w:pPr>
      <w:r>
        <w:t>5.2. Приемка товара, осуществляется в месте поставки товара.</w:t>
      </w:r>
    </w:p>
    <w:p w:rsidR="00C10500" w:rsidRDefault="00C10500" w:rsidP="00C1050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10500" w:rsidRDefault="00C10500" w:rsidP="00C1050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10500" w:rsidRDefault="00C10500" w:rsidP="00C1050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10500" w:rsidRDefault="00C10500" w:rsidP="00C1050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10500" w:rsidRDefault="00C10500" w:rsidP="00C1050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10500" w:rsidRDefault="00C10500" w:rsidP="00C1050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10500" w:rsidRDefault="00C10500" w:rsidP="00C1050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10500" w:rsidRPr="0056319D" w:rsidRDefault="00C10500" w:rsidP="00C1050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10500" w:rsidRPr="0056319D" w:rsidRDefault="00C10500" w:rsidP="00C1050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10500" w:rsidRPr="0056319D" w:rsidRDefault="00C10500" w:rsidP="00C1050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10500" w:rsidRDefault="00C10500" w:rsidP="00C1050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10500" w:rsidRDefault="00C10500" w:rsidP="00C1050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C10500" w:rsidRDefault="00C10500" w:rsidP="00C1050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10500" w:rsidRDefault="00C10500" w:rsidP="00C1050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10500" w:rsidRDefault="00C10500" w:rsidP="00C1050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10500" w:rsidRDefault="00C10500" w:rsidP="00C1050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10500" w:rsidRPr="000D1BF8" w:rsidRDefault="00C10500" w:rsidP="00C10500">
      <w:pPr>
        <w:ind w:firstLine="567"/>
        <w:jc w:val="both"/>
        <w:rPr>
          <w:kern w:val="16"/>
        </w:rPr>
      </w:pPr>
      <w:r>
        <w:rPr>
          <w:kern w:val="16"/>
        </w:rPr>
        <w:t xml:space="preserve">5.7. Поставщик обеспечивает хранение товара до момента их сдачи – приемки. </w:t>
      </w:r>
    </w:p>
    <w:p w:rsidR="00C10500" w:rsidRDefault="00C10500" w:rsidP="00C10500">
      <w:pPr>
        <w:autoSpaceDE w:val="0"/>
        <w:autoSpaceDN w:val="0"/>
        <w:adjustRightInd w:val="0"/>
        <w:ind w:firstLine="567"/>
        <w:jc w:val="center"/>
        <w:rPr>
          <w:b/>
        </w:rPr>
      </w:pPr>
    </w:p>
    <w:p w:rsidR="00C10500" w:rsidRDefault="00C10500" w:rsidP="00C10500">
      <w:pPr>
        <w:autoSpaceDE w:val="0"/>
        <w:autoSpaceDN w:val="0"/>
        <w:adjustRightInd w:val="0"/>
        <w:ind w:firstLine="567"/>
        <w:jc w:val="center"/>
        <w:rPr>
          <w:b/>
        </w:rPr>
      </w:pPr>
      <w:r>
        <w:rPr>
          <w:b/>
        </w:rPr>
        <w:t>6. Ответственность сторон</w:t>
      </w:r>
    </w:p>
    <w:p w:rsidR="00C10500" w:rsidRDefault="00C10500" w:rsidP="00C1050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10500" w:rsidRDefault="00C10500" w:rsidP="00C1050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10500" w:rsidRDefault="00C10500" w:rsidP="00C1050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C10500" w:rsidRDefault="00C10500" w:rsidP="00C1050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10500" w:rsidRDefault="00C10500" w:rsidP="00C1050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10500" w:rsidRDefault="00C10500" w:rsidP="00C10500">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C10500" w:rsidRDefault="00C10500" w:rsidP="00C1050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10500" w:rsidRDefault="00C10500" w:rsidP="00C1050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10500" w:rsidRDefault="00C10500" w:rsidP="00C105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Заказчик вправе потребовать уплаты штрафа в размере 5000 (Пять тысяч) рублей.</w:t>
      </w:r>
    </w:p>
    <w:p w:rsidR="00C10500" w:rsidRDefault="00C10500" w:rsidP="00C1050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xml:space="preserve">, сумма, подлежащая оплате в </w:t>
      </w:r>
      <w:r>
        <w:rPr>
          <w:rFonts w:eastAsia="Calibri"/>
          <w:lang w:eastAsia="en-US"/>
        </w:rPr>
        <w:lastRenderedPageBreak/>
        <w:t>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10500" w:rsidRDefault="00C10500" w:rsidP="00C1050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10500" w:rsidRDefault="00C10500" w:rsidP="00C1050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10500" w:rsidRDefault="00C10500" w:rsidP="00C1050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10500" w:rsidRDefault="00C10500" w:rsidP="00C1050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0500" w:rsidRDefault="00C10500" w:rsidP="00C1050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10500" w:rsidRDefault="00C10500" w:rsidP="00C10500">
      <w:pPr>
        <w:jc w:val="center"/>
        <w:rPr>
          <w:b/>
        </w:rPr>
      </w:pPr>
    </w:p>
    <w:p w:rsidR="00C10500" w:rsidRDefault="00C10500" w:rsidP="00C10500">
      <w:pPr>
        <w:jc w:val="center"/>
        <w:rPr>
          <w:b/>
        </w:rPr>
      </w:pPr>
      <w:r>
        <w:rPr>
          <w:b/>
        </w:rPr>
        <w:t>7. Форс-мажорные обстоятельства</w:t>
      </w:r>
    </w:p>
    <w:p w:rsidR="00C10500" w:rsidRPr="007C281B" w:rsidRDefault="00C10500" w:rsidP="00C10500">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C10500" w:rsidRPr="007C281B" w:rsidRDefault="00C10500" w:rsidP="00C1050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10500" w:rsidRPr="009D2047" w:rsidRDefault="00C10500" w:rsidP="00C1050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C10500" w:rsidRDefault="00C10500" w:rsidP="00C10500">
      <w:pPr>
        <w:keepNext/>
        <w:ind w:firstLine="567"/>
        <w:jc w:val="center"/>
        <w:rPr>
          <w:b/>
        </w:rPr>
      </w:pPr>
    </w:p>
    <w:p w:rsidR="00C10500" w:rsidRDefault="00C10500" w:rsidP="00C10500">
      <w:pPr>
        <w:keepNext/>
        <w:ind w:firstLine="567"/>
        <w:jc w:val="center"/>
        <w:rPr>
          <w:b/>
        </w:rPr>
      </w:pPr>
      <w:r>
        <w:rPr>
          <w:b/>
        </w:rPr>
        <w:t>8. Порядок разрешения споров</w:t>
      </w:r>
    </w:p>
    <w:p w:rsidR="00C10500" w:rsidRDefault="00C10500" w:rsidP="00C1050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10500" w:rsidRDefault="00C10500" w:rsidP="00C1050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F3672" w:rsidRDefault="00FF3672" w:rsidP="00C10500">
      <w:pPr>
        <w:pStyle w:val="affe"/>
        <w:ind w:firstLine="567"/>
      </w:pPr>
    </w:p>
    <w:p w:rsidR="00FF3672" w:rsidRDefault="00FF3672" w:rsidP="00C10500">
      <w:pPr>
        <w:pStyle w:val="affe"/>
        <w:ind w:firstLine="567"/>
      </w:pPr>
    </w:p>
    <w:p w:rsidR="00FF3672" w:rsidRDefault="00FF3672" w:rsidP="00C10500">
      <w:pPr>
        <w:pStyle w:val="affe"/>
        <w:ind w:firstLine="567"/>
      </w:pPr>
    </w:p>
    <w:p w:rsidR="00C10500" w:rsidRDefault="00C10500" w:rsidP="00C10500">
      <w:pPr>
        <w:rPr>
          <w:b/>
        </w:rPr>
      </w:pPr>
    </w:p>
    <w:p w:rsidR="00C10500" w:rsidRDefault="00C10500" w:rsidP="00C10500">
      <w:pPr>
        <w:ind w:firstLine="567"/>
        <w:jc w:val="center"/>
        <w:rPr>
          <w:b/>
        </w:rPr>
      </w:pPr>
      <w:r>
        <w:rPr>
          <w:b/>
        </w:rPr>
        <w:lastRenderedPageBreak/>
        <w:t>9. Изменение и расторжение Договора</w:t>
      </w:r>
    </w:p>
    <w:p w:rsidR="00C10500" w:rsidRDefault="00C10500" w:rsidP="00C1050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10500" w:rsidRDefault="00C10500" w:rsidP="00C1050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C10500" w:rsidRDefault="00C10500" w:rsidP="00C1050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10500" w:rsidRDefault="00C10500" w:rsidP="00C1050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10500" w:rsidRDefault="00C10500" w:rsidP="00C1050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10500" w:rsidRDefault="00C10500" w:rsidP="00C1050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10500" w:rsidRDefault="00C10500" w:rsidP="00C10500">
      <w:pPr>
        <w:ind w:firstLine="567"/>
        <w:jc w:val="center"/>
        <w:rPr>
          <w:b/>
        </w:rPr>
      </w:pPr>
    </w:p>
    <w:p w:rsidR="00C10500" w:rsidRDefault="00C10500" w:rsidP="00C10500">
      <w:pPr>
        <w:ind w:firstLine="567"/>
        <w:jc w:val="center"/>
        <w:rPr>
          <w:b/>
        </w:rPr>
      </w:pPr>
      <w:r>
        <w:rPr>
          <w:b/>
        </w:rPr>
        <w:t>10. Срок действия Договора</w:t>
      </w:r>
    </w:p>
    <w:p w:rsidR="00C10500" w:rsidRDefault="00C10500" w:rsidP="00C1050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w:t>
      </w:r>
      <w:r w:rsidR="00EE6EE5">
        <w:t>1</w:t>
      </w:r>
      <w:r w:rsidRPr="00B92215">
        <w:t xml:space="preserve">» </w:t>
      </w:r>
      <w:r w:rsidR="00EE6EE5">
        <w:t>августа</w:t>
      </w:r>
      <w:r>
        <w:t xml:space="preserve"> 2021 года. С «01</w:t>
      </w:r>
      <w:r w:rsidRPr="00B92215">
        <w:t xml:space="preserve">» </w:t>
      </w:r>
      <w:r w:rsidR="00EE6EE5">
        <w:t>сентября</w:t>
      </w:r>
      <w:r>
        <w:t xml:space="preserve">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10500" w:rsidRDefault="00C10500" w:rsidP="00C10500">
      <w:pPr>
        <w:ind w:firstLine="567"/>
        <w:jc w:val="center"/>
        <w:rPr>
          <w:b/>
        </w:rPr>
      </w:pPr>
    </w:p>
    <w:p w:rsidR="00C10500" w:rsidRDefault="00C10500" w:rsidP="00C10500">
      <w:pPr>
        <w:ind w:firstLine="567"/>
        <w:jc w:val="center"/>
        <w:rPr>
          <w:b/>
        </w:rPr>
      </w:pPr>
      <w:r>
        <w:rPr>
          <w:b/>
        </w:rPr>
        <w:t>11. Прочие условия</w:t>
      </w:r>
    </w:p>
    <w:p w:rsidR="00C10500" w:rsidRDefault="00C10500" w:rsidP="00C1050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10500" w:rsidRPr="002B30F3" w:rsidRDefault="00C10500" w:rsidP="00C10500">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C10500" w:rsidRPr="002B30F3" w:rsidRDefault="00C10500" w:rsidP="00C10500">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C10500" w:rsidRPr="002B30F3" w:rsidRDefault="00C10500" w:rsidP="00C10500">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w:t>
      </w:r>
      <w:proofErr w:type="gramStart"/>
      <w:r w:rsidRPr="002B30F3">
        <w:rPr>
          <w:color w:val="000000"/>
        </w:rPr>
        <w:t>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C10500" w:rsidRDefault="00C10500" w:rsidP="00C10500">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C10500" w:rsidRDefault="00C10500" w:rsidP="00C10500">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10500" w:rsidRDefault="00C10500" w:rsidP="00C10500">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10500" w:rsidRDefault="00C10500" w:rsidP="00C1050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10500" w:rsidRDefault="00C10500" w:rsidP="00C10500">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10500" w:rsidRDefault="00C10500" w:rsidP="00C1050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C10500" w:rsidRDefault="00C10500" w:rsidP="00C1050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C10500" w:rsidRDefault="00C10500" w:rsidP="00C10500">
      <w:pPr>
        <w:autoSpaceDE w:val="0"/>
        <w:autoSpaceDN w:val="0"/>
        <w:adjustRightInd w:val="0"/>
        <w:ind w:firstLine="567"/>
        <w:jc w:val="both"/>
      </w:pPr>
      <w:r>
        <w:t>- Приложение №1 (Спецификация);</w:t>
      </w:r>
    </w:p>
    <w:p w:rsidR="00C10500" w:rsidRPr="002B30F3" w:rsidRDefault="00C10500" w:rsidP="00C1050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10500" w:rsidRDefault="00C10500" w:rsidP="00C1050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10500" w:rsidTr="00030E9E">
        <w:trPr>
          <w:trHeight w:val="3725"/>
        </w:trPr>
        <w:tc>
          <w:tcPr>
            <w:tcW w:w="4928" w:type="dxa"/>
          </w:tcPr>
          <w:p w:rsidR="00C10500" w:rsidRPr="00032D3B" w:rsidRDefault="00C10500" w:rsidP="00030E9E">
            <w:pPr>
              <w:widowControl w:val="0"/>
              <w:autoSpaceDE w:val="0"/>
              <w:autoSpaceDN w:val="0"/>
              <w:adjustRightInd w:val="0"/>
              <w:jc w:val="both"/>
              <w:rPr>
                <w:color w:val="000000"/>
              </w:rPr>
            </w:pPr>
            <w:r w:rsidRPr="00032D3B">
              <w:rPr>
                <w:b/>
                <w:color w:val="000000"/>
              </w:rPr>
              <w:t>Заказчик:</w:t>
            </w:r>
          </w:p>
          <w:p w:rsidR="00C10500" w:rsidRPr="00032D3B" w:rsidRDefault="00C10500" w:rsidP="00030E9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10500" w:rsidRPr="00032D3B" w:rsidRDefault="00C10500" w:rsidP="00030E9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10500" w:rsidRPr="00032D3B" w:rsidRDefault="00C10500" w:rsidP="00030E9E">
            <w:pPr>
              <w:autoSpaceDE w:val="0"/>
              <w:autoSpaceDN w:val="0"/>
              <w:jc w:val="both"/>
              <w:rPr>
                <w:color w:val="000000"/>
              </w:rPr>
            </w:pPr>
            <w:r w:rsidRPr="00032D3B">
              <w:rPr>
                <w:color w:val="000000"/>
              </w:rPr>
              <w:t xml:space="preserve">ОГРН 1028600587069     </w:t>
            </w:r>
          </w:p>
          <w:p w:rsidR="00C10500" w:rsidRPr="00032D3B" w:rsidRDefault="00C10500" w:rsidP="00030E9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C10500" w:rsidRDefault="00C10500" w:rsidP="00030E9E">
            <w:pPr>
              <w:autoSpaceDE w:val="0"/>
              <w:autoSpaceDN w:val="0"/>
              <w:jc w:val="both"/>
            </w:pPr>
            <w:proofErr w:type="gramStart"/>
            <w:r>
              <w:t>ЗАПАДНО-СИБИРСКОЕ</w:t>
            </w:r>
            <w:proofErr w:type="gramEnd"/>
            <w:r>
              <w:t xml:space="preserve"> ОТДЕЛЕНИЕ</w:t>
            </w:r>
          </w:p>
          <w:p w:rsidR="00C10500" w:rsidRPr="00032D3B" w:rsidRDefault="00C10500" w:rsidP="00030E9E">
            <w:pPr>
              <w:autoSpaceDE w:val="0"/>
              <w:autoSpaceDN w:val="0"/>
              <w:jc w:val="both"/>
              <w:rPr>
                <w:color w:val="000000"/>
              </w:rPr>
            </w:pPr>
            <w:r w:rsidRPr="00032D3B">
              <w:t>№ 8647 ПАО СБЕРБАНК г. Тюмень</w:t>
            </w:r>
            <w:r w:rsidRPr="00032D3B">
              <w:rPr>
                <w:color w:val="000000"/>
              </w:rPr>
              <w:t xml:space="preserve">         </w:t>
            </w:r>
          </w:p>
          <w:p w:rsidR="00C10500" w:rsidRPr="00032D3B" w:rsidRDefault="00C10500" w:rsidP="00030E9E">
            <w:pPr>
              <w:autoSpaceDE w:val="0"/>
              <w:autoSpaceDN w:val="0"/>
              <w:jc w:val="both"/>
              <w:rPr>
                <w:color w:val="000000"/>
              </w:rPr>
            </w:pPr>
            <w:r w:rsidRPr="00032D3B">
              <w:rPr>
                <w:color w:val="000000"/>
              </w:rPr>
              <w:t xml:space="preserve">к/с 30101810800000000651        </w:t>
            </w:r>
          </w:p>
          <w:p w:rsidR="00C10500" w:rsidRPr="00032D3B" w:rsidRDefault="00C10500" w:rsidP="00030E9E">
            <w:pPr>
              <w:jc w:val="both"/>
              <w:rPr>
                <w:color w:val="000000"/>
              </w:rPr>
            </w:pPr>
            <w:r w:rsidRPr="00032D3B">
              <w:rPr>
                <w:color w:val="000000"/>
              </w:rPr>
              <w:t xml:space="preserve">БИК 047102651         </w:t>
            </w:r>
          </w:p>
          <w:p w:rsidR="00C10500" w:rsidRPr="00032D3B" w:rsidRDefault="00C10500" w:rsidP="00030E9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C10500" w:rsidRPr="00032D3B" w:rsidRDefault="00C10500" w:rsidP="00030E9E">
            <w:pPr>
              <w:jc w:val="both"/>
              <w:rPr>
                <w:lang w:val="en-US"/>
              </w:rPr>
            </w:pPr>
            <w:r w:rsidRPr="00032D3B">
              <w:rPr>
                <w:lang w:val="en-US"/>
              </w:rPr>
              <w:t>E-mail: gts@surgutgts.ru</w:t>
            </w:r>
          </w:p>
          <w:p w:rsidR="00C10500" w:rsidRPr="00032D3B" w:rsidRDefault="00C10500" w:rsidP="00030E9E">
            <w:pPr>
              <w:jc w:val="both"/>
              <w:rPr>
                <w:color w:val="000000"/>
                <w:lang w:val="en-US"/>
              </w:rPr>
            </w:pPr>
            <w:r w:rsidRPr="00032D3B">
              <w:t>Тел</w:t>
            </w:r>
            <w:r w:rsidRPr="00032D3B">
              <w:rPr>
                <w:lang w:val="en-US"/>
              </w:rPr>
              <w:t xml:space="preserve">: 8 (3462) </w:t>
            </w:r>
            <w:r w:rsidRPr="00032D3B">
              <w:rPr>
                <w:color w:val="000000"/>
                <w:lang w:val="en-US"/>
              </w:rPr>
              <w:t>52-43-11</w:t>
            </w:r>
          </w:p>
          <w:p w:rsidR="00C10500" w:rsidRPr="00032D3B" w:rsidRDefault="00C10500" w:rsidP="00030E9E">
            <w:pPr>
              <w:jc w:val="both"/>
              <w:rPr>
                <w:color w:val="000000"/>
                <w:lang w:val="en-US"/>
              </w:rPr>
            </w:pPr>
          </w:p>
          <w:p w:rsidR="00C10500" w:rsidRPr="00032D3B" w:rsidRDefault="00C10500" w:rsidP="00030E9E">
            <w:pPr>
              <w:jc w:val="both"/>
              <w:rPr>
                <w:color w:val="000000"/>
              </w:rPr>
            </w:pPr>
            <w:r w:rsidRPr="00032D3B">
              <w:rPr>
                <w:color w:val="000000"/>
              </w:rPr>
              <w:t>Директор:</w:t>
            </w:r>
          </w:p>
          <w:p w:rsidR="00C10500" w:rsidRPr="00032D3B" w:rsidRDefault="00C10500" w:rsidP="00030E9E">
            <w:pPr>
              <w:jc w:val="both"/>
              <w:rPr>
                <w:color w:val="000000"/>
              </w:rPr>
            </w:pPr>
            <w:r w:rsidRPr="00032D3B">
              <w:rPr>
                <w:color w:val="000000"/>
              </w:rPr>
              <w:t>__________________/В.Н. Юркин/</w:t>
            </w:r>
          </w:p>
        </w:tc>
        <w:tc>
          <w:tcPr>
            <w:tcW w:w="4678" w:type="dxa"/>
          </w:tcPr>
          <w:p w:rsidR="00C10500" w:rsidRPr="00032D3B" w:rsidRDefault="00C10500" w:rsidP="00030E9E">
            <w:pPr>
              <w:jc w:val="both"/>
              <w:rPr>
                <w:b/>
              </w:rPr>
            </w:pPr>
            <w:r w:rsidRPr="00032D3B">
              <w:rPr>
                <w:b/>
              </w:rPr>
              <w:t>Поставщик:</w:t>
            </w:r>
          </w:p>
          <w:p w:rsidR="00C10500" w:rsidRPr="00032D3B" w:rsidRDefault="00C10500" w:rsidP="00030E9E">
            <w:pPr>
              <w:ind w:firstLine="567"/>
              <w:jc w:val="both"/>
            </w:pPr>
          </w:p>
        </w:tc>
      </w:tr>
    </w:tbl>
    <w:p w:rsidR="00C10500" w:rsidRDefault="00C10500" w:rsidP="00C10500">
      <w:pPr>
        <w:pStyle w:val="ConsPlusNormal"/>
        <w:widowControl/>
        <w:ind w:firstLine="0"/>
        <w:jc w:val="both"/>
        <w:rPr>
          <w:rFonts w:ascii="Times New Roman" w:hAnsi="Times New Roman" w:cs="Times New Roman"/>
          <w:sz w:val="24"/>
          <w:szCs w:val="24"/>
        </w:rPr>
      </w:pPr>
    </w:p>
    <w:p w:rsidR="00C10500" w:rsidRDefault="00C10500" w:rsidP="00C1050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10500" w:rsidRDefault="00C10500" w:rsidP="00C1050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10500" w:rsidRDefault="00C10500" w:rsidP="00C10500">
      <w:pPr>
        <w:pStyle w:val="ConsPlusNormal"/>
        <w:widowControl/>
        <w:ind w:left="6379" w:firstLine="567"/>
        <w:jc w:val="both"/>
        <w:rPr>
          <w:rFonts w:ascii="Times New Roman" w:hAnsi="Times New Roman" w:cs="Times New Roman"/>
          <w:sz w:val="24"/>
          <w:szCs w:val="24"/>
        </w:rPr>
      </w:pPr>
    </w:p>
    <w:p w:rsidR="00C10500" w:rsidRDefault="00C10500" w:rsidP="00C10500">
      <w:pPr>
        <w:keepNext/>
        <w:ind w:firstLine="567"/>
        <w:jc w:val="center"/>
        <w:outlineLvl w:val="0"/>
        <w:rPr>
          <w:b/>
          <w:bCs/>
          <w:kern w:val="32"/>
        </w:rPr>
      </w:pPr>
    </w:p>
    <w:p w:rsidR="00C10500" w:rsidRDefault="00C10500" w:rsidP="00C10500">
      <w:pPr>
        <w:jc w:val="center"/>
      </w:pPr>
      <w:r>
        <w:rPr>
          <w:b/>
          <w:bCs/>
          <w:kern w:val="32"/>
        </w:rPr>
        <w:t>СПЕЦИФИКАЦИЯ</w:t>
      </w:r>
    </w:p>
    <w:p w:rsidR="00C10500" w:rsidRDefault="00C10500" w:rsidP="00C10500">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10500" w:rsidTr="00030E9E">
        <w:trPr>
          <w:trHeight w:val="429"/>
        </w:trPr>
        <w:tc>
          <w:tcPr>
            <w:tcW w:w="568" w:type="dxa"/>
            <w:tcBorders>
              <w:top w:val="single" w:sz="6" w:space="0" w:color="auto"/>
              <w:left w:val="single" w:sz="6" w:space="0" w:color="auto"/>
              <w:bottom w:val="single" w:sz="6" w:space="0" w:color="auto"/>
              <w:right w:val="single" w:sz="6" w:space="0" w:color="auto"/>
            </w:tcBorders>
            <w:hideMark/>
          </w:tcPr>
          <w:p w:rsidR="00C10500" w:rsidRDefault="00C10500" w:rsidP="00030E9E">
            <w:pPr>
              <w:autoSpaceDE w:val="0"/>
              <w:autoSpaceDN w:val="0"/>
              <w:adjustRightInd w:val="0"/>
              <w:spacing w:line="276" w:lineRule="auto"/>
              <w:jc w:val="both"/>
            </w:pPr>
            <w:r>
              <w:t>№</w:t>
            </w:r>
          </w:p>
          <w:p w:rsidR="00C10500" w:rsidRDefault="00C10500" w:rsidP="00030E9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C10500" w:rsidRDefault="00C10500" w:rsidP="00030E9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10500" w:rsidRDefault="00C10500" w:rsidP="00030E9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10500" w:rsidRDefault="00C10500" w:rsidP="00030E9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10500" w:rsidRDefault="00C10500" w:rsidP="00030E9E">
            <w:pPr>
              <w:autoSpaceDE w:val="0"/>
              <w:autoSpaceDN w:val="0"/>
              <w:adjustRightInd w:val="0"/>
              <w:spacing w:line="276" w:lineRule="auto"/>
              <w:jc w:val="both"/>
            </w:pPr>
            <w:r>
              <w:t xml:space="preserve">Цена за ед. в </w:t>
            </w:r>
            <w:r>
              <w:br/>
              <w:t xml:space="preserve">руб. (с учетом </w:t>
            </w:r>
            <w:r>
              <w:br/>
              <w:t>НДС)</w:t>
            </w:r>
          </w:p>
          <w:p w:rsidR="00C10500" w:rsidRDefault="00C10500" w:rsidP="00030E9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10500" w:rsidRDefault="00C10500" w:rsidP="00030E9E">
            <w:pPr>
              <w:autoSpaceDE w:val="0"/>
              <w:autoSpaceDN w:val="0"/>
              <w:adjustRightInd w:val="0"/>
              <w:spacing w:line="276" w:lineRule="auto"/>
              <w:ind w:firstLine="16"/>
              <w:jc w:val="both"/>
            </w:pPr>
            <w:r>
              <w:t xml:space="preserve">Сумма в руб. </w:t>
            </w:r>
            <w:r>
              <w:br/>
              <w:t>(с учетом НДС)</w:t>
            </w:r>
          </w:p>
        </w:tc>
      </w:tr>
      <w:tr w:rsidR="00C10500" w:rsidTr="00030E9E">
        <w:trPr>
          <w:trHeight w:val="215"/>
        </w:trPr>
        <w:tc>
          <w:tcPr>
            <w:tcW w:w="56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r w:rsidR="00C10500" w:rsidTr="00030E9E">
        <w:trPr>
          <w:trHeight w:val="215"/>
        </w:trPr>
        <w:tc>
          <w:tcPr>
            <w:tcW w:w="56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r w:rsidR="00C10500" w:rsidTr="00030E9E">
        <w:trPr>
          <w:trHeight w:val="215"/>
        </w:trPr>
        <w:tc>
          <w:tcPr>
            <w:tcW w:w="56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r w:rsidR="00C10500" w:rsidTr="00030E9E">
        <w:trPr>
          <w:trHeight w:val="215"/>
        </w:trPr>
        <w:tc>
          <w:tcPr>
            <w:tcW w:w="56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r w:rsidR="00C10500" w:rsidTr="00030E9E">
        <w:trPr>
          <w:trHeight w:val="215"/>
        </w:trPr>
        <w:tc>
          <w:tcPr>
            <w:tcW w:w="56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r w:rsidR="00C10500" w:rsidTr="00030E9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10500" w:rsidRPr="00CE64BB" w:rsidRDefault="00C10500" w:rsidP="00030E9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r w:rsidR="00C10500" w:rsidTr="00030E9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10500" w:rsidRPr="00CE64BB" w:rsidRDefault="00C10500" w:rsidP="00030E9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10500" w:rsidRDefault="00C10500" w:rsidP="00030E9E">
            <w:pPr>
              <w:autoSpaceDE w:val="0"/>
              <w:autoSpaceDN w:val="0"/>
              <w:adjustRightInd w:val="0"/>
              <w:spacing w:line="276" w:lineRule="auto"/>
              <w:ind w:firstLine="16"/>
              <w:jc w:val="both"/>
            </w:pPr>
          </w:p>
        </w:tc>
      </w:tr>
    </w:tbl>
    <w:p w:rsidR="00C10500" w:rsidRDefault="00C10500" w:rsidP="00C10500">
      <w:pPr>
        <w:ind w:firstLine="567"/>
        <w:jc w:val="both"/>
      </w:pPr>
    </w:p>
    <w:p w:rsidR="00C10500" w:rsidRDefault="00C10500" w:rsidP="00C10500">
      <w:pPr>
        <w:ind w:firstLine="567"/>
        <w:jc w:val="both"/>
      </w:pPr>
      <w:r>
        <w:t>Общая сумма: _____________________</w:t>
      </w:r>
    </w:p>
    <w:p w:rsidR="00C10500" w:rsidRDefault="00C10500" w:rsidP="00C10500">
      <w:pPr>
        <w:pStyle w:val="32"/>
        <w:ind w:firstLine="567"/>
        <w:jc w:val="both"/>
      </w:pPr>
    </w:p>
    <w:p w:rsidR="00C10500" w:rsidRPr="00313277" w:rsidRDefault="00C10500" w:rsidP="00C10500">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C10500" w:rsidRPr="000D1BF8" w:rsidRDefault="00C10500" w:rsidP="00C10500">
      <w:pPr>
        <w:pStyle w:val="32"/>
        <w:ind w:firstLine="567"/>
        <w:jc w:val="both"/>
        <w:rPr>
          <w:sz w:val="24"/>
          <w:szCs w:val="24"/>
        </w:rPr>
      </w:pPr>
    </w:p>
    <w:p w:rsidR="00C10500" w:rsidRDefault="00C10500" w:rsidP="00C10500">
      <w:pPr>
        <w:ind w:firstLine="567"/>
        <w:jc w:val="both"/>
      </w:pPr>
    </w:p>
    <w:p w:rsidR="00C10500" w:rsidRDefault="00C10500" w:rsidP="00C10500">
      <w:pPr>
        <w:ind w:firstLine="567"/>
        <w:jc w:val="both"/>
      </w:pPr>
    </w:p>
    <w:p w:rsidR="00C10500" w:rsidRDefault="00C10500" w:rsidP="00C10500">
      <w:pPr>
        <w:ind w:firstLine="567"/>
        <w:jc w:val="both"/>
      </w:pPr>
    </w:p>
    <w:tbl>
      <w:tblPr>
        <w:tblW w:w="0" w:type="auto"/>
        <w:tblInd w:w="-176" w:type="dxa"/>
        <w:tblLook w:val="01E0" w:firstRow="1" w:lastRow="1" w:firstColumn="1" w:lastColumn="1" w:noHBand="0" w:noVBand="0"/>
      </w:tblPr>
      <w:tblGrid>
        <w:gridCol w:w="5104"/>
        <w:gridCol w:w="5103"/>
      </w:tblGrid>
      <w:tr w:rsidR="00C10500" w:rsidTr="00030E9E">
        <w:tc>
          <w:tcPr>
            <w:tcW w:w="5104" w:type="dxa"/>
            <w:hideMark/>
          </w:tcPr>
          <w:p w:rsidR="00C10500" w:rsidRDefault="00C10500" w:rsidP="00030E9E">
            <w:pPr>
              <w:widowControl w:val="0"/>
              <w:spacing w:line="276" w:lineRule="auto"/>
              <w:jc w:val="both"/>
              <w:rPr>
                <w:b/>
              </w:rPr>
            </w:pPr>
            <w:r>
              <w:rPr>
                <w:b/>
              </w:rPr>
              <w:t>Заказчик</w:t>
            </w:r>
          </w:p>
          <w:p w:rsidR="00C10500" w:rsidRDefault="00C10500" w:rsidP="00030E9E">
            <w:pPr>
              <w:widowControl w:val="0"/>
              <w:spacing w:line="276" w:lineRule="auto"/>
              <w:ind w:firstLine="567"/>
              <w:jc w:val="both"/>
              <w:rPr>
                <w:b/>
              </w:rPr>
            </w:pPr>
          </w:p>
          <w:p w:rsidR="00C10500" w:rsidRPr="00671501" w:rsidRDefault="00C10500" w:rsidP="00030E9E">
            <w:pPr>
              <w:widowControl w:val="0"/>
              <w:spacing w:line="276" w:lineRule="auto"/>
              <w:jc w:val="both"/>
            </w:pPr>
            <w:r w:rsidRPr="00671501">
              <w:t>Директор:</w:t>
            </w:r>
          </w:p>
          <w:p w:rsidR="00C10500" w:rsidRPr="00671501" w:rsidRDefault="00C10500" w:rsidP="00030E9E">
            <w:pPr>
              <w:widowControl w:val="0"/>
              <w:spacing w:line="276" w:lineRule="auto"/>
              <w:jc w:val="both"/>
            </w:pPr>
            <w:r w:rsidRPr="00671501">
              <w:t>_______________/В.Н. Юркин/</w:t>
            </w:r>
          </w:p>
          <w:p w:rsidR="00C10500" w:rsidRDefault="00C10500" w:rsidP="00030E9E">
            <w:pPr>
              <w:widowControl w:val="0"/>
              <w:spacing w:line="276" w:lineRule="auto"/>
              <w:ind w:firstLine="567"/>
              <w:jc w:val="both"/>
              <w:rPr>
                <w:b/>
              </w:rPr>
            </w:pPr>
          </w:p>
        </w:tc>
        <w:tc>
          <w:tcPr>
            <w:tcW w:w="5103" w:type="dxa"/>
            <w:hideMark/>
          </w:tcPr>
          <w:p w:rsidR="00C10500" w:rsidRDefault="00C10500" w:rsidP="00030E9E">
            <w:pPr>
              <w:widowControl w:val="0"/>
              <w:spacing w:line="276" w:lineRule="auto"/>
              <w:jc w:val="both"/>
              <w:rPr>
                <w:b/>
              </w:rPr>
            </w:pPr>
            <w:r>
              <w:rPr>
                <w:b/>
              </w:rPr>
              <w:t>Поставщик</w:t>
            </w:r>
          </w:p>
        </w:tc>
      </w:tr>
    </w:tbl>
    <w:p w:rsidR="00C10500" w:rsidRDefault="00C10500" w:rsidP="00C10500">
      <w:pPr>
        <w:ind w:firstLine="567"/>
        <w:jc w:val="both"/>
      </w:pPr>
    </w:p>
    <w:p w:rsidR="00C10500" w:rsidRDefault="00C10500" w:rsidP="00C10500">
      <w:pPr>
        <w:ind w:firstLine="567"/>
        <w:jc w:val="both"/>
      </w:pPr>
    </w:p>
    <w:p w:rsidR="00C10500" w:rsidRDefault="00C10500" w:rsidP="00C10500">
      <w:pPr>
        <w:sectPr w:rsidR="00C10500" w:rsidSect="00213B8E">
          <w:pgSz w:w="11906" w:h="16838"/>
          <w:pgMar w:top="993" w:right="849" w:bottom="1134" w:left="1134" w:header="708" w:footer="708" w:gutter="0"/>
          <w:cols w:space="720"/>
        </w:sectPr>
      </w:pPr>
    </w:p>
    <w:p w:rsidR="00C10500" w:rsidRDefault="00C10500" w:rsidP="00C1050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10500" w:rsidRDefault="00C10500" w:rsidP="00C1050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10500" w:rsidRDefault="00C10500" w:rsidP="00C10500">
      <w:pPr>
        <w:jc w:val="right"/>
      </w:pPr>
      <w:r>
        <w:t>№ ____ от «___» _______ 20__ г.</w:t>
      </w:r>
    </w:p>
    <w:p w:rsidR="00C10500" w:rsidRDefault="00C10500" w:rsidP="00C10500">
      <w:pPr>
        <w:jc w:val="both"/>
        <w:rPr>
          <w:bCs/>
        </w:rPr>
      </w:pPr>
    </w:p>
    <w:p w:rsidR="00C10500" w:rsidRDefault="00C10500" w:rsidP="00C10500">
      <w:pPr>
        <w:jc w:val="both"/>
        <w:rPr>
          <w:bCs/>
        </w:rPr>
      </w:pPr>
    </w:p>
    <w:p w:rsidR="00C10500" w:rsidRDefault="00C10500" w:rsidP="00C10500">
      <w:pPr>
        <w:jc w:val="center"/>
      </w:pPr>
      <w:r>
        <w:t>ТЕХНИЧЕСКОЕ ЗАДАНИЕ</w:t>
      </w:r>
    </w:p>
    <w:p w:rsidR="00C10500" w:rsidRDefault="00C10500" w:rsidP="00C10500">
      <w:pPr>
        <w:jc w:val="both"/>
      </w:pPr>
    </w:p>
    <w:p w:rsidR="00C10500" w:rsidRDefault="00C10500" w:rsidP="00C10500">
      <w:pPr>
        <w:tabs>
          <w:tab w:val="left" w:pos="4366"/>
        </w:tabs>
        <w:ind w:firstLine="539"/>
        <w:jc w:val="both"/>
        <w:rPr>
          <w:color w:val="000000"/>
        </w:rPr>
      </w:pPr>
    </w:p>
    <w:p w:rsidR="00C10500" w:rsidRDefault="00C10500" w:rsidP="00C10500">
      <w:pPr>
        <w:jc w:val="both"/>
      </w:pPr>
    </w:p>
    <w:p w:rsidR="00C10500" w:rsidRPr="00360F65" w:rsidRDefault="00C10500" w:rsidP="00C1050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10500" w:rsidTr="00030E9E">
        <w:tc>
          <w:tcPr>
            <w:tcW w:w="5104" w:type="dxa"/>
            <w:hideMark/>
          </w:tcPr>
          <w:p w:rsidR="00C10500" w:rsidRDefault="00C10500" w:rsidP="00030E9E">
            <w:pPr>
              <w:widowControl w:val="0"/>
              <w:spacing w:line="276" w:lineRule="auto"/>
              <w:jc w:val="both"/>
              <w:rPr>
                <w:b/>
              </w:rPr>
            </w:pPr>
            <w:r>
              <w:rPr>
                <w:b/>
              </w:rPr>
              <w:t>Заказчик</w:t>
            </w:r>
          </w:p>
          <w:p w:rsidR="00C10500" w:rsidRDefault="00C10500" w:rsidP="00030E9E">
            <w:pPr>
              <w:widowControl w:val="0"/>
              <w:spacing w:line="276" w:lineRule="auto"/>
              <w:ind w:firstLine="567"/>
              <w:jc w:val="both"/>
              <w:rPr>
                <w:b/>
              </w:rPr>
            </w:pPr>
          </w:p>
          <w:p w:rsidR="00C10500" w:rsidRPr="00671501" w:rsidRDefault="00C10500" w:rsidP="00030E9E">
            <w:pPr>
              <w:widowControl w:val="0"/>
              <w:spacing w:line="276" w:lineRule="auto"/>
              <w:jc w:val="both"/>
            </w:pPr>
            <w:r w:rsidRPr="00671501">
              <w:t>Директор:</w:t>
            </w:r>
          </w:p>
          <w:p w:rsidR="00C10500" w:rsidRPr="00671501" w:rsidRDefault="00C10500" w:rsidP="00030E9E">
            <w:pPr>
              <w:widowControl w:val="0"/>
              <w:spacing w:line="276" w:lineRule="auto"/>
              <w:jc w:val="both"/>
            </w:pPr>
            <w:r w:rsidRPr="00671501">
              <w:t>_______________/В.Н. Юркин/</w:t>
            </w:r>
          </w:p>
          <w:p w:rsidR="00C10500" w:rsidRDefault="00C10500" w:rsidP="00030E9E">
            <w:pPr>
              <w:widowControl w:val="0"/>
              <w:spacing w:line="276" w:lineRule="auto"/>
              <w:ind w:firstLine="567"/>
              <w:jc w:val="both"/>
              <w:rPr>
                <w:b/>
              </w:rPr>
            </w:pPr>
          </w:p>
        </w:tc>
        <w:tc>
          <w:tcPr>
            <w:tcW w:w="5103" w:type="dxa"/>
            <w:hideMark/>
          </w:tcPr>
          <w:p w:rsidR="00C10500" w:rsidRDefault="00C10500" w:rsidP="00030E9E">
            <w:pPr>
              <w:widowControl w:val="0"/>
              <w:spacing w:line="276" w:lineRule="auto"/>
              <w:jc w:val="both"/>
              <w:rPr>
                <w:b/>
              </w:rPr>
            </w:pPr>
            <w:r>
              <w:rPr>
                <w:b/>
              </w:rPr>
              <w:t>Поставщик</w:t>
            </w:r>
          </w:p>
        </w:tc>
      </w:tr>
    </w:tbl>
    <w:p w:rsidR="00C10500" w:rsidRPr="00EA4884" w:rsidRDefault="00C10500" w:rsidP="00C10500"/>
    <w:p w:rsidR="00C10500" w:rsidRDefault="00C10500" w:rsidP="00C10500">
      <w:pPr>
        <w:pStyle w:val="ConsPlusNormal"/>
        <w:widowControl/>
        <w:ind w:firstLine="0"/>
        <w:rPr>
          <w:rFonts w:ascii="Times New Roman" w:hAnsi="Times New Roman" w:cs="Times New Roman"/>
          <w:sz w:val="24"/>
          <w:szCs w:val="24"/>
        </w:rPr>
      </w:pPr>
    </w:p>
    <w:p w:rsidR="00C10500" w:rsidRDefault="00C10500" w:rsidP="00C10500"/>
    <w:p w:rsidR="00C10500" w:rsidRDefault="00C10500" w:rsidP="00C10500">
      <w:pPr>
        <w:pStyle w:val="affe"/>
        <w:spacing w:line="360" w:lineRule="auto"/>
      </w:pPr>
    </w:p>
    <w:p w:rsidR="00C10500" w:rsidRDefault="00C10500" w:rsidP="00C10500"/>
    <w:p w:rsidR="00C10500" w:rsidRPr="00157997" w:rsidRDefault="00C10500" w:rsidP="008B1859">
      <w:pPr>
        <w:widowControl w:val="0"/>
        <w:autoSpaceDE w:val="0"/>
        <w:autoSpaceDN w:val="0"/>
        <w:adjustRightInd w:val="0"/>
        <w:jc w:val="center"/>
        <w:rPr>
          <w:b/>
          <w:caps/>
        </w:rPr>
      </w:pPr>
    </w:p>
    <w:p w:rsidR="008B1859" w:rsidRDefault="008B1859" w:rsidP="008B1859">
      <w:pPr>
        <w:pStyle w:val="affe"/>
        <w:tabs>
          <w:tab w:val="left" w:pos="5409"/>
          <w:tab w:val="left" w:pos="7162"/>
        </w:tabs>
        <w:jc w:val="center"/>
      </w:pPr>
    </w:p>
    <w:p w:rsidR="008B1859" w:rsidRDefault="008B1859" w:rsidP="008B1859">
      <w:pPr>
        <w:pStyle w:val="affe"/>
        <w:tabs>
          <w:tab w:val="left" w:pos="5409"/>
          <w:tab w:val="left" w:pos="7162"/>
        </w:tabs>
        <w:jc w:val="center"/>
      </w:pPr>
    </w:p>
    <w:sectPr w:rsidR="008B1859" w:rsidSect="00C174FD">
      <w:pgSz w:w="11906" w:h="16838"/>
      <w:pgMar w:top="993"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D6" w:rsidRDefault="001375D6" w:rsidP="00534E1F">
      <w:r>
        <w:separator/>
      </w:r>
    </w:p>
  </w:endnote>
  <w:endnote w:type="continuationSeparator" w:id="0">
    <w:p w:rsidR="001375D6" w:rsidRDefault="001375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375D6" w:rsidRDefault="001375D6">
        <w:pPr>
          <w:pStyle w:val="a5"/>
          <w:jc w:val="center"/>
        </w:pPr>
        <w:r>
          <w:rPr>
            <w:noProof/>
          </w:rPr>
          <w:fldChar w:fldCharType="begin"/>
        </w:r>
        <w:r>
          <w:rPr>
            <w:noProof/>
          </w:rPr>
          <w:instrText xml:space="preserve"> PAGE   \* MERGEFORMAT </w:instrText>
        </w:r>
        <w:r>
          <w:rPr>
            <w:noProof/>
          </w:rPr>
          <w:fldChar w:fldCharType="separate"/>
        </w:r>
        <w:r w:rsidR="001A1B0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375D6" w:rsidRDefault="001A1B0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D6" w:rsidRDefault="001375D6" w:rsidP="00534E1F">
      <w:r>
        <w:separator/>
      </w:r>
    </w:p>
  </w:footnote>
  <w:footnote w:type="continuationSeparator" w:id="0">
    <w:p w:rsidR="001375D6" w:rsidRDefault="001375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8"/>
  </w:num>
  <w:num w:numId="5">
    <w:abstractNumId w:val="0"/>
  </w:num>
  <w:num w:numId="6">
    <w:abstractNumId w:val="17"/>
  </w:num>
  <w:num w:numId="7">
    <w:abstractNumId w:val="9"/>
  </w:num>
  <w:num w:numId="8">
    <w:abstractNumId w:val="6"/>
  </w:num>
  <w:num w:numId="9">
    <w:abstractNumId w:val="12"/>
  </w:num>
  <w:num w:numId="10">
    <w:abstractNumId w:val="4"/>
  </w:num>
  <w:num w:numId="11">
    <w:abstractNumId w:val="8"/>
  </w:num>
  <w:num w:numId="12">
    <w:abstractNumId w:val="1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2"/>
  </w:num>
  <w:num w:numId="18">
    <w:abstractNumId w:val="15"/>
  </w:num>
  <w:num w:numId="19">
    <w:abstractNumId w:val="10"/>
  </w:num>
  <w:num w:numId="20">
    <w:abstractNumId w:val="11"/>
  </w:num>
  <w:num w:numId="21">
    <w:abstractNumId w:val="5"/>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4DE8"/>
    <w:rsid w:val="007E4CAD"/>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consultantplus://offline/ref=B7CDDBCBB948AD15E82AB71EDD5C56B749FFCE1575BD10B9E4FF76FB817080D9C27325DF6E2C98FE1D340E63F6b5u6G"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CDDBCBB948AD15E82AB71EDD5C56B749FDC5157AB710B9E4FF76FB817080D9C27325DF6E2C98FE1D340E63F6b5u6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6E84-D090-480E-9C45-F0348D0D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57</Pages>
  <Words>18957</Words>
  <Characters>108056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658</cp:revision>
  <cp:lastPrinted>2021-03-01T09:30:00Z</cp:lastPrinted>
  <dcterms:created xsi:type="dcterms:W3CDTF">2019-02-18T11:16:00Z</dcterms:created>
  <dcterms:modified xsi:type="dcterms:W3CDTF">2021-03-25T03:32:00Z</dcterms:modified>
</cp:coreProperties>
</file>