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3E503A"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399780"/>
            <wp:effectExtent l="0" t="0" r="0" b="0"/>
            <wp:docPr id="1" name="Рисунок 1" descr="\\nas-oz\oz\2021г -223-ФЗ\4.Неразмещено\Поставка\№ Поставка винилового ламинат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 Поставка винилового ламината\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140308"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2482920" w:history="1">
            <w:r w:rsidR="00140308" w:rsidRPr="00E901FC">
              <w:rPr>
                <w:rStyle w:val="a7"/>
                <w:noProof/>
              </w:rPr>
              <w:t>ИЗВЕЩЕНИЕ О ЗАКУПКЕ</w:t>
            </w:r>
            <w:r w:rsidR="00140308">
              <w:rPr>
                <w:noProof/>
                <w:webHidden/>
              </w:rPr>
              <w:tab/>
            </w:r>
            <w:r w:rsidR="00140308">
              <w:rPr>
                <w:noProof/>
                <w:webHidden/>
              </w:rPr>
              <w:fldChar w:fldCharType="begin"/>
            </w:r>
            <w:r w:rsidR="00140308">
              <w:rPr>
                <w:noProof/>
                <w:webHidden/>
              </w:rPr>
              <w:instrText xml:space="preserve"> PAGEREF _Toc62482920 \h </w:instrText>
            </w:r>
            <w:r w:rsidR="00140308">
              <w:rPr>
                <w:noProof/>
                <w:webHidden/>
              </w:rPr>
            </w:r>
            <w:r w:rsidR="00140308">
              <w:rPr>
                <w:noProof/>
                <w:webHidden/>
              </w:rPr>
              <w:fldChar w:fldCharType="separate"/>
            </w:r>
            <w:r w:rsidR="00140308">
              <w:rPr>
                <w:noProof/>
                <w:webHidden/>
              </w:rPr>
              <w:t>3</w:t>
            </w:r>
            <w:r w:rsidR="00140308">
              <w:rPr>
                <w:noProof/>
                <w:webHidden/>
              </w:rPr>
              <w:fldChar w:fldCharType="end"/>
            </w:r>
          </w:hyperlink>
        </w:p>
        <w:p w:rsidR="00140308" w:rsidRDefault="003E503A">
          <w:pPr>
            <w:pStyle w:val="13"/>
            <w:tabs>
              <w:tab w:val="right" w:leader="dot" w:pos="10055"/>
            </w:tabs>
            <w:rPr>
              <w:rFonts w:asciiTheme="minorHAnsi" w:eastAsiaTheme="minorEastAsia" w:hAnsiTheme="minorHAnsi" w:cstheme="minorBidi"/>
              <w:noProof/>
              <w:sz w:val="22"/>
              <w:szCs w:val="22"/>
            </w:rPr>
          </w:pPr>
          <w:hyperlink w:anchor="_Toc62482921" w:history="1">
            <w:r w:rsidR="00140308" w:rsidRPr="00E901FC">
              <w:rPr>
                <w:rStyle w:val="a7"/>
                <w:noProof/>
              </w:rPr>
              <w:t>РАЗДЕЛ I. ТЕРМИНЫ И ОПРЕДЕЛЕНИЯ</w:t>
            </w:r>
            <w:r w:rsidR="00140308">
              <w:rPr>
                <w:noProof/>
                <w:webHidden/>
              </w:rPr>
              <w:tab/>
            </w:r>
            <w:r w:rsidR="00140308">
              <w:rPr>
                <w:noProof/>
                <w:webHidden/>
              </w:rPr>
              <w:fldChar w:fldCharType="begin"/>
            </w:r>
            <w:r w:rsidR="00140308">
              <w:rPr>
                <w:noProof/>
                <w:webHidden/>
              </w:rPr>
              <w:instrText xml:space="preserve"> PAGEREF _Toc62482921 \h </w:instrText>
            </w:r>
            <w:r w:rsidR="00140308">
              <w:rPr>
                <w:noProof/>
                <w:webHidden/>
              </w:rPr>
            </w:r>
            <w:r w:rsidR="00140308">
              <w:rPr>
                <w:noProof/>
                <w:webHidden/>
              </w:rPr>
              <w:fldChar w:fldCharType="separate"/>
            </w:r>
            <w:r w:rsidR="00140308">
              <w:rPr>
                <w:noProof/>
                <w:webHidden/>
              </w:rPr>
              <w:t>3</w:t>
            </w:r>
            <w:r w:rsidR="00140308">
              <w:rPr>
                <w:noProof/>
                <w:webHidden/>
              </w:rPr>
              <w:fldChar w:fldCharType="end"/>
            </w:r>
          </w:hyperlink>
        </w:p>
        <w:p w:rsidR="00140308" w:rsidRDefault="003E503A">
          <w:pPr>
            <w:pStyle w:val="13"/>
            <w:tabs>
              <w:tab w:val="right" w:leader="dot" w:pos="10055"/>
            </w:tabs>
            <w:rPr>
              <w:rFonts w:asciiTheme="minorHAnsi" w:eastAsiaTheme="minorEastAsia" w:hAnsiTheme="minorHAnsi" w:cstheme="minorBidi"/>
              <w:noProof/>
              <w:sz w:val="22"/>
              <w:szCs w:val="22"/>
            </w:rPr>
          </w:pPr>
          <w:hyperlink w:anchor="_Toc62482922" w:history="1">
            <w:r w:rsidR="00140308" w:rsidRPr="00E901FC">
              <w:rPr>
                <w:rStyle w:val="a7"/>
                <w:noProof/>
              </w:rPr>
              <w:t>РАЗДЕЛ II. ИНФОРМАЦИОННАЯ КАРТА</w:t>
            </w:r>
            <w:r w:rsidR="00140308">
              <w:rPr>
                <w:noProof/>
                <w:webHidden/>
              </w:rPr>
              <w:tab/>
            </w:r>
            <w:r w:rsidR="00140308">
              <w:rPr>
                <w:noProof/>
                <w:webHidden/>
              </w:rPr>
              <w:fldChar w:fldCharType="begin"/>
            </w:r>
            <w:r w:rsidR="00140308">
              <w:rPr>
                <w:noProof/>
                <w:webHidden/>
              </w:rPr>
              <w:instrText xml:space="preserve"> PAGEREF _Toc62482922 \h </w:instrText>
            </w:r>
            <w:r w:rsidR="00140308">
              <w:rPr>
                <w:noProof/>
                <w:webHidden/>
              </w:rPr>
            </w:r>
            <w:r w:rsidR="00140308">
              <w:rPr>
                <w:noProof/>
                <w:webHidden/>
              </w:rPr>
              <w:fldChar w:fldCharType="separate"/>
            </w:r>
            <w:r w:rsidR="00140308">
              <w:rPr>
                <w:noProof/>
                <w:webHidden/>
              </w:rPr>
              <w:t>5</w:t>
            </w:r>
            <w:r w:rsidR="00140308">
              <w:rPr>
                <w:noProof/>
                <w:webHidden/>
              </w:rPr>
              <w:fldChar w:fldCharType="end"/>
            </w:r>
          </w:hyperlink>
        </w:p>
        <w:p w:rsidR="00140308" w:rsidRDefault="003E503A">
          <w:pPr>
            <w:pStyle w:val="23"/>
            <w:rPr>
              <w:rFonts w:asciiTheme="minorHAnsi" w:eastAsiaTheme="minorEastAsia" w:hAnsiTheme="minorHAnsi" w:cstheme="minorBidi"/>
              <w:noProof/>
              <w:sz w:val="22"/>
              <w:szCs w:val="22"/>
            </w:rPr>
          </w:pPr>
          <w:hyperlink w:anchor="_Toc62482923" w:history="1">
            <w:r w:rsidR="00140308" w:rsidRPr="00E901FC">
              <w:rPr>
                <w:rStyle w:val="a7"/>
                <w:noProof/>
              </w:rPr>
              <w:t>2.1. Общие сведения о закупке</w:t>
            </w:r>
            <w:r w:rsidR="00140308">
              <w:rPr>
                <w:noProof/>
                <w:webHidden/>
              </w:rPr>
              <w:tab/>
            </w:r>
            <w:r w:rsidR="00140308">
              <w:rPr>
                <w:noProof/>
                <w:webHidden/>
              </w:rPr>
              <w:fldChar w:fldCharType="begin"/>
            </w:r>
            <w:r w:rsidR="00140308">
              <w:rPr>
                <w:noProof/>
                <w:webHidden/>
              </w:rPr>
              <w:instrText xml:space="preserve"> PAGEREF _Toc62482923 \h </w:instrText>
            </w:r>
            <w:r w:rsidR="00140308">
              <w:rPr>
                <w:noProof/>
                <w:webHidden/>
              </w:rPr>
            </w:r>
            <w:r w:rsidR="00140308">
              <w:rPr>
                <w:noProof/>
                <w:webHidden/>
              </w:rPr>
              <w:fldChar w:fldCharType="separate"/>
            </w:r>
            <w:r w:rsidR="00140308">
              <w:rPr>
                <w:noProof/>
                <w:webHidden/>
              </w:rPr>
              <w:t>5</w:t>
            </w:r>
            <w:r w:rsidR="00140308">
              <w:rPr>
                <w:noProof/>
                <w:webHidden/>
              </w:rPr>
              <w:fldChar w:fldCharType="end"/>
            </w:r>
          </w:hyperlink>
        </w:p>
        <w:p w:rsidR="00140308" w:rsidRDefault="003E503A">
          <w:pPr>
            <w:pStyle w:val="23"/>
            <w:rPr>
              <w:rFonts w:asciiTheme="minorHAnsi" w:eastAsiaTheme="minorEastAsia" w:hAnsiTheme="minorHAnsi" w:cstheme="minorBidi"/>
              <w:noProof/>
              <w:sz w:val="22"/>
              <w:szCs w:val="22"/>
            </w:rPr>
          </w:pPr>
          <w:hyperlink w:anchor="_Toc62482924" w:history="1">
            <w:r w:rsidR="00140308" w:rsidRPr="00E901FC">
              <w:rPr>
                <w:rStyle w:val="a7"/>
                <w:rFonts w:eastAsia="MS Mincho"/>
                <w:iCs/>
                <w:noProof/>
              </w:rPr>
              <w:t>2.2. Требования к Заявке на участие в закупке</w:t>
            </w:r>
            <w:r w:rsidR="00140308">
              <w:rPr>
                <w:noProof/>
                <w:webHidden/>
              </w:rPr>
              <w:tab/>
            </w:r>
            <w:r w:rsidR="00140308">
              <w:rPr>
                <w:noProof/>
                <w:webHidden/>
              </w:rPr>
              <w:fldChar w:fldCharType="begin"/>
            </w:r>
            <w:r w:rsidR="00140308">
              <w:rPr>
                <w:noProof/>
                <w:webHidden/>
              </w:rPr>
              <w:instrText xml:space="preserve"> PAGEREF _Toc62482924 \h </w:instrText>
            </w:r>
            <w:r w:rsidR="00140308">
              <w:rPr>
                <w:noProof/>
                <w:webHidden/>
              </w:rPr>
            </w:r>
            <w:r w:rsidR="00140308">
              <w:rPr>
                <w:noProof/>
                <w:webHidden/>
              </w:rPr>
              <w:fldChar w:fldCharType="separate"/>
            </w:r>
            <w:r w:rsidR="00140308">
              <w:rPr>
                <w:noProof/>
                <w:webHidden/>
              </w:rPr>
              <w:t>14</w:t>
            </w:r>
            <w:r w:rsidR="00140308">
              <w:rPr>
                <w:noProof/>
                <w:webHidden/>
              </w:rPr>
              <w:fldChar w:fldCharType="end"/>
            </w:r>
          </w:hyperlink>
        </w:p>
        <w:p w:rsidR="00140308" w:rsidRDefault="003E503A">
          <w:pPr>
            <w:pStyle w:val="23"/>
            <w:rPr>
              <w:rFonts w:asciiTheme="minorHAnsi" w:eastAsiaTheme="minorEastAsia" w:hAnsiTheme="minorHAnsi" w:cstheme="minorBidi"/>
              <w:noProof/>
              <w:sz w:val="22"/>
              <w:szCs w:val="22"/>
            </w:rPr>
          </w:pPr>
          <w:hyperlink w:anchor="_Toc62482925" w:history="1">
            <w:r w:rsidR="00140308" w:rsidRPr="00E901FC">
              <w:rPr>
                <w:rStyle w:val="a7"/>
                <w:rFonts w:eastAsia="MS Mincho"/>
                <w:iCs/>
                <w:noProof/>
              </w:rPr>
              <w:t>2.3. Условия заключения и исполнения договора</w:t>
            </w:r>
            <w:r w:rsidR="00140308">
              <w:rPr>
                <w:noProof/>
                <w:webHidden/>
              </w:rPr>
              <w:tab/>
            </w:r>
            <w:r w:rsidR="00140308">
              <w:rPr>
                <w:noProof/>
                <w:webHidden/>
              </w:rPr>
              <w:fldChar w:fldCharType="begin"/>
            </w:r>
            <w:r w:rsidR="00140308">
              <w:rPr>
                <w:noProof/>
                <w:webHidden/>
              </w:rPr>
              <w:instrText xml:space="preserve"> PAGEREF _Toc62482925 \h </w:instrText>
            </w:r>
            <w:r w:rsidR="00140308">
              <w:rPr>
                <w:noProof/>
                <w:webHidden/>
              </w:rPr>
            </w:r>
            <w:r w:rsidR="00140308">
              <w:rPr>
                <w:noProof/>
                <w:webHidden/>
              </w:rPr>
              <w:fldChar w:fldCharType="separate"/>
            </w:r>
            <w:r w:rsidR="00140308">
              <w:rPr>
                <w:noProof/>
                <w:webHidden/>
              </w:rPr>
              <w:t>23</w:t>
            </w:r>
            <w:r w:rsidR="00140308">
              <w:rPr>
                <w:noProof/>
                <w:webHidden/>
              </w:rPr>
              <w:fldChar w:fldCharType="end"/>
            </w:r>
          </w:hyperlink>
        </w:p>
        <w:p w:rsidR="00140308" w:rsidRDefault="003E503A">
          <w:pPr>
            <w:pStyle w:val="13"/>
            <w:tabs>
              <w:tab w:val="right" w:leader="dot" w:pos="10055"/>
            </w:tabs>
            <w:rPr>
              <w:rFonts w:asciiTheme="minorHAnsi" w:eastAsiaTheme="minorEastAsia" w:hAnsiTheme="minorHAnsi" w:cstheme="minorBidi"/>
              <w:noProof/>
              <w:sz w:val="22"/>
              <w:szCs w:val="22"/>
            </w:rPr>
          </w:pPr>
          <w:hyperlink w:anchor="_Toc62482926" w:history="1">
            <w:r w:rsidR="00140308" w:rsidRPr="00E901FC">
              <w:rPr>
                <w:rStyle w:val="a7"/>
                <w:noProof/>
              </w:rPr>
              <w:t>РАЗДЕЛ III. ФОРМЫ ДЛЯ ЗАПОЛНЕНИЯ УЧАСТНИКАМИ ЗАКУПКИ</w:t>
            </w:r>
            <w:r w:rsidR="00140308">
              <w:rPr>
                <w:noProof/>
                <w:webHidden/>
              </w:rPr>
              <w:tab/>
            </w:r>
            <w:r w:rsidR="00140308">
              <w:rPr>
                <w:noProof/>
                <w:webHidden/>
              </w:rPr>
              <w:fldChar w:fldCharType="begin"/>
            </w:r>
            <w:r w:rsidR="00140308">
              <w:rPr>
                <w:noProof/>
                <w:webHidden/>
              </w:rPr>
              <w:instrText xml:space="preserve"> PAGEREF _Toc62482926 \h </w:instrText>
            </w:r>
            <w:r w:rsidR="00140308">
              <w:rPr>
                <w:noProof/>
                <w:webHidden/>
              </w:rPr>
            </w:r>
            <w:r w:rsidR="00140308">
              <w:rPr>
                <w:noProof/>
                <w:webHidden/>
              </w:rPr>
              <w:fldChar w:fldCharType="separate"/>
            </w:r>
            <w:r w:rsidR="00140308">
              <w:rPr>
                <w:noProof/>
                <w:webHidden/>
              </w:rPr>
              <w:t>26</w:t>
            </w:r>
            <w:r w:rsidR="00140308">
              <w:rPr>
                <w:noProof/>
                <w:webHidden/>
              </w:rPr>
              <w:fldChar w:fldCharType="end"/>
            </w:r>
          </w:hyperlink>
        </w:p>
        <w:p w:rsidR="00140308" w:rsidRDefault="003E503A">
          <w:pPr>
            <w:pStyle w:val="23"/>
            <w:rPr>
              <w:rFonts w:asciiTheme="minorHAnsi" w:eastAsiaTheme="minorEastAsia" w:hAnsiTheme="minorHAnsi" w:cstheme="minorBidi"/>
              <w:noProof/>
              <w:sz w:val="22"/>
              <w:szCs w:val="22"/>
            </w:rPr>
          </w:pPr>
          <w:hyperlink w:anchor="_Toc62482927" w:history="1">
            <w:r w:rsidR="00140308" w:rsidRPr="00E901FC">
              <w:rPr>
                <w:rStyle w:val="a7"/>
                <w:noProof/>
              </w:rPr>
              <w:t>ФОРМА 1. ЗАЯВКА НА УЧАСТИЕ</w:t>
            </w:r>
            <w:r w:rsidR="00140308">
              <w:rPr>
                <w:noProof/>
                <w:webHidden/>
              </w:rPr>
              <w:tab/>
            </w:r>
            <w:r w:rsidR="00140308">
              <w:rPr>
                <w:noProof/>
                <w:webHidden/>
              </w:rPr>
              <w:fldChar w:fldCharType="begin"/>
            </w:r>
            <w:r w:rsidR="00140308">
              <w:rPr>
                <w:noProof/>
                <w:webHidden/>
              </w:rPr>
              <w:instrText xml:space="preserve"> PAGEREF _Toc62482927 \h </w:instrText>
            </w:r>
            <w:r w:rsidR="00140308">
              <w:rPr>
                <w:noProof/>
                <w:webHidden/>
              </w:rPr>
            </w:r>
            <w:r w:rsidR="00140308">
              <w:rPr>
                <w:noProof/>
                <w:webHidden/>
              </w:rPr>
              <w:fldChar w:fldCharType="separate"/>
            </w:r>
            <w:r w:rsidR="00140308">
              <w:rPr>
                <w:noProof/>
                <w:webHidden/>
              </w:rPr>
              <w:t>26</w:t>
            </w:r>
            <w:r w:rsidR="00140308">
              <w:rPr>
                <w:noProof/>
                <w:webHidden/>
              </w:rPr>
              <w:fldChar w:fldCharType="end"/>
            </w:r>
          </w:hyperlink>
        </w:p>
        <w:p w:rsidR="00140308" w:rsidRDefault="003E503A">
          <w:pPr>
            <w:pStyle w:val="23"/>
            <w:rPr>
              <w:rFonts w:asciiTheme="minorHAnsi" w:eastAsiaTheme="minorEastAsia" w:hAnsiTheme="minorHAnsi" w:cstheme="minorBidi"/>
              <w:noProof/>
              <w:sz w:val="22"/>
              <w:szCs w:val="22"/>
            </w:rPr>
          </w:pPr>
          <w:hyperlink w:anchor="_Toc62482928" w:history="1">
            <w:r w:rsidR="00140308" w:rsidRPr="00E901FC">
              <w:rPr>
                <w:rStyle w:val="a7"/>
                <w:noProof/>
              </w:rPr>
              <w:t>ФОРМА 2. АНКЕТА УЧАСТНИКА ЗАПРОСА КОТИРОВОК</w:t>
            </w:r>
            <w:r w:rsidR="00140308">
              <w:rPr>
                <w:noProof/>
                <w:webHidden/>
              </w:rPr>
              <w:tab/>
            </w:r>
            <w:r w:rsidR="00140308">
              <w:rPr>
                <w:noProof/>
                <w:webHidden/>
              </w:rPr>
              <w:fldChar w:fldCharType="begin"/>
            </w:r>
            <w:r w:rsidR="00140308">
              <w:rPr>
                <w:noProof/>
                <w:webHidden/>
              </w:rPr>
              <w:instrText xml:space="preserve"> PAGEREF _Toc62482928 \h </w:instrText>
            </w:r>
            <w:r w:rsidR="00140308">
              <w:rPr>
                <w:noProof/>
                <w:webHidden/>
              </w:rPr>
            </w:r>
            <w:r w:rsidR="00140308">
              <w:rPr>
                <w:noProof/>
                <w:webHidden/>
              </w:rPr>
              <w:fldChar w:fldCharType="separate"/>
            </w:r>
            <w:r w:rsidR="00140308">
              <w:rPr>
                <w:noProof/>
                <w:webHidden/>
              </w:rPr>
              <w:t>29</w:t>
            </w:r>
            <w:r w:rsidR="00140308">
              <w:rPr>
                <w:noProof/>
                <w:webHidden/>
              </w:rPr>
              <w:fldChar w:fldCharType="end"/>
            </w:r>
          </w:hyperlink>
        </w:p>
        <w:p w:rsidR="00140308" w:rsidRDefault="003E503A">
          <w:pPr>
            <w:pStyle w:val="35"/>
            <w:tabs>
              <w:tab w:val="right" w:leader="dot" w:pos="10055"/>
            </w:tabs>
            <w:rPr>
              <w:rFonts w:asciiTheme="minorHAnsi" w:eastAsiaTheme="minorEastAsia" w:hAnsiTheme="minorHAnsi" w:cstheme="minorBidi"/>
              <w:noProof/>
            </w:rPr>
          </w:pPr>
          <w:hyperlink w:anchor="_Toc62482929" w:history="1">
            <w:r w:rsidR="00140308" w:rsidRPr="00E901FC">
              <w:rPr>
                <w:rStyle w:val="a7"/>
                <w:rFonts w:ascii="Times New Roman" w:eastAsiaTheme="majorEastAsia" w:hAnsi="Times New Roman"/>
                <w:iCs/>
                <w:noProof/>
              </w:rPr>
              <w:t>В ЭЛЕКТРОННОЙ ФОРМЕ</w:t>
            </w:r>
            <w:r w:rsidR="00140308">
              <w:rPr>
                <w:noProof/>
                <w:webHidden/>
              </w:rPr>
              <w:tab/>
            </w:r>
            <w:r w:rsidR="00140308">
              <w:rPr>
                <w:noProof/>
                <w:webHidden/>
              </w:rPr>
              <w:fldChar w:fldCharType="begin"/>
            </w:r>
            <w:r w:rsidR="00140308">
              <w:rPr>
                <w:noProof/>
                <w:webHidden/>
              </w:rPr>
              <w:instrText xml:space="preserve"> PAGEREF _Toc62482929 \h </w:instrText>
            </w:r>
            <w:r w:rsidR="00140308">
              <w:rPr>
                <w:noProof/>
                <w:webHidden/>
              </w:rPr>
            </w:r>
            <w:r w:rsidR="00140308">
              <w:rPr>
                <w:noProof/>
                <w:webHidden/>
              </w:rPr>
              <w:fldChar w:fldCharType="separate"/>
            </w:r>
            <w:r w:rsidR="00140308">
              <w:rPr>
                <w:noProof/>
                <w:webHidden/>
              </w:rPr>
              <w:t>29</w:t>
            </w:r>
            <w:r w:rsidR="00140308">
              <w:rPr>
                <w:noProof/>
                <w:webHidden/>
              </w:rPr>
              <w:fldChar w:fldCharType="end"/>
            </w:r>
          </w:hyperlink>
        </w:p>
        <w:p w:rsidR="00140308" w:rsidRDefault="003E503A">
          <w:pPr>
            <w:pStyle w:val="23"/>
            <w:rPr>
              <w:rFonts w:asciiTheme="minorHAnsi" w:eastAsiaTheme="minorEastAsia" w:hAnsiTheme="minorHAnsi" w:cstheme="minorBidi"/>
              <w:noProof/>
              <w:sz w:val="22"/>
              <w:szCs w:val="22"/>
            </w:rPr>
          </w:pPr>
          <w:hyperlink w:anchor="_Toc62482930" w:history="1">
            <w:r w:rsidR="00140308" w:rsidRPr="00E901FC">
              <w:rPr>
                <w:rStyle w:val="a7"/>
                <w:rFonts w:eastAsia="MS Mincho"/>
                <w:noProof/>
                <w:kern w:val="32"/>
              </w:rPr>
              <w:t>ФОРМА 3. ТЕХНИКО-КОММЕРЧЕСКОЕ ПРЕДЛОЖЕНИЕ</w:t>
            </w:r>
            <w:r w:rsidR="00140308">
              <w:rPr>
                <w:noProof/>
                <w:webHidden/>
              </w:rPr>
              <w:tab/>
            </w:r>
            <w:r w:rsidR="00140308">
              <w:rPr>
                <w:noProof/>
                <w:webHidden/>
              </w:rPr>
              <w:fldChar w:fldCharType="begin"/>
            </w:r>
            <w:r w:rsidR="00140308">
              <w:rPr>
                <w:noProof/>
                <w:webHidden/>
              </w:rPr>
              <w:instrText xml:space="preserve"> PAGEREF _Toc62482930 \h </w:instrText>
            </w:r>
            <w:r w:rsidR="00140308">
              <w:rPr>
                <w:noProof/>
                <w:webHidden/>
              </w:rPr>
            </w:r>
            <w:r w:rsidR="00140308">
              <w:rPr>
                <w:noProof/>
                <w:webHidden/>
              </w:rPr>
              <w:fldChar w:fldCharType="separate"/>
            </w:r>
            <w:r w:rsidR="00140308">
              <w:rPr>
                <w:noProof/>
                <w:webHidden/>
              </w:rPr>
              <w:t>31</w:t>
            </w:r>
            <w:r w:rsidR="00140308">
              <w:rPr>
                <w:noProof/>
                <w:webHidden/>
              </w:rPr>
              <w:fldChar w:fldCharType="end"/>
            </w:r>
          </w:hyperlink>
        </w:p>
        <w:p w:rsidR="00140308" w:rsidRDefault="003E503A">
          <w:pPr>
            <w:pStyle w:val="23"/>
            <w:rPr>
              <w:rFonts w:asciiTheme="minorHAnsi" w:eastAsiaTheme="minorEastAsia" w:hAnsiTheme="minorHAnsi" w:cstheme="minorBidi"/>
              <w:noProof/>
              <w:sz w:val="22"/>
              <w:szCs w:val="22"/>
            </w:rPr>
          </w:pPr>
          <w:hyperlink w:anchor="_Toc62482931" w:history="1">
            <w:r w:rsidR="00140308" w:rsidRPr="00E901FC">
              <w:rPr>
                <w:rStyle w:val="a7"/>
                <w:rFonts w:eastAsia="MS Mincho"/>
                <w:noProof/>
                <w:kern w:val="32"/>
              </w:rPr>
              <w:t>ФОРМА 3.1. ЦЕНОВОЕ ПРЕДЛОЖЕНИЕ</w:t>
            </w:r>
            <w:r w:rsidR="00140308">
              <w:rPr>
                <w:noProof/>
                <w:webHidden/>
              </w:rPr>
              <w:tab/>
            </w:r>
            <w:r w:rsidR="00140308">
              <w:rPr>
                <w:noProof/>
                <w:webHidden/>
              </w:rPr>
              <w:fldChar w:fldCharType="begin"/>
            </w:r>
            <w:r w:rsidR="00140308">
              <w:rPr>
                <w:noProof/>
                <w:webHidden/>
              </w:rPr>
              <w:instrText xml:space="preserve"> PAGEREF _Toc62482931 \h </w:instrText>
            </w:r>
            <w:r w:rsidR="00140308">
              <w:rPr>
                <w:noProof/>
                <w:webHidden/>
              </w:rPr>
            </w:r>
            <w:r w:rsidR="00140308">
              <w:rPr>
                <w:noProof/>
                <w:webHidden/>
              </w:rPr>
              <w:fldChar w:fldCharType="separate"/>
            </w:r>
            <w:r w:rsidR="00140308">
              <w:rPr>
                <w:noProof/>
                <w:webHidden/>
              </w:rPr>
              <w:t>32</w:t>
            </w:r>
            <w:r w:rsidR="00140308">
              <w:rPr>
                <w:noProof/>
                <w:webHidden/>
              </w:rPr>
              <w:fldChar w:fldCharType="end"/>
            </w:r>
          </w:hyperlink>
        </w:p>
        <w:p w:rsidR="00140308" w:rsidRDefault="003E503A">
          <w:pPr>
            <w:pStyle w:val="23"/>
            <w:rPr>
              <w:rFonts w:asciiTheme="minorHAnsi" w:eastAsiaTheme="minorEastAsia" w:hAnsiTheme="minorHAnsi" w:cstheme="minorBidi"/>
              <w:noProof/>
              <w:sz w:val="22"/>
              <w:szCs w:val="22"/>
            </w:rPr>
          </w:pPr>
          <w:hyperlink w:anchor="_Toc62482932" w:history="1">
            <w:r w:rsidR="00140308" w:rsidRPr="00E901FC">
              <w:rPr>
                <w:rStyle w:val="a7"/>
                <w:rFonts w:eastAsia="MS Mincho"/>
                <w:noProof/>
                <w:kern w:val="32"/>
              </w:rPr>
              <w:t>ФОРМА 4. РЕКОМЕНДУЕМАЯ ФОРМА ЗАПРОСА РАЗЪЯСНЕНИЙ ИЗВЕЩЕНИЯ О ЗАКУПКЕ</w:t>
            </w:r>
            <w:r w:rsidR="00140308">
              <w:rPr>
                <w:noProof/>
                <w:webHidden/>
              </w:rPr>
              <w:tab/>
            </w:r>
            <w:r w:rsidR="00140308">
              <w:rPr>
                <w:noProof/>
                <w:webHidden/>
              </w:rPr>
              <w:fldChar w:fldCharType="begin"/>
            </w:r>
            <w:r w:rsidR="00140308">
              <w:rPr>
                <w:noProof/>
                <w:webHidden/>
              </w:rPr>
              <w:instrText xml:space="preserve"> PAGEREF _Toc62482932 \h </w:instrText>
            </w:r>
            <w:r w:rsidR="00140308">
              <w:rPr>
                <w:noProof/>
                <w:webHidden/>
              </w:rPr>
            </w:r>
            <w:r w:rsidR="00140308">
              <w:rPr>
                <w:noProof/>
                <w:webHidden/>
              </w:rPr>
              <w:fldChar w:fldCharType="separate"/>
            </w:r>
            <w:r w:rsidR="00140308">
              <w:rPr>
                <w:noProof/>
                <w:webHidden/>
              </w:rPr>
              <w:t>33</w:t>
            </w:r>
            <w:r w:rsidR="00140308">
              <w:rPr>
                <w:noProof/>
                <w:webHidden/>
              </w:rPr>
              <w:fldChar w:fldCharType="end"/>
            </w:r>
          </w:hyperlink>
        </w:p>
        <w:p w:rsidR="00140308" w:rsidRDefault="003E503A">
          <w:pPr>
            <w:pStyle w:val="23"/>
            <w:rPr>
              <w:rFonts w:asciiTheme="minorHAnsi" w:eastAsiaTheme="minorEastAsia" w:hAnsiTheme="minorHAnsi" w:cstheme="minorBidi"/>
              <w:noProof/>
              <w:sz w:val="22"/>
              <w:szCs w:val="22"/>
            </w:rPr>
          </w:pPr>
          <w:hyperlink w:anchor="_Toc62482933" w:history="1">
            <w:r w:rsidR="00140308" w:rsidRPr="00E901FC">
              <w:rPr>
                <w:rStyle w:val="a7"/>
                <w:noProof/>
              </w:rPr>
              <w:t>РАЗДЕЛ IV. ТЕХНИЧЕСКОЕ ЗАДАНИЕ</w:t>
            </w:r>
            <w:r w:rsidR="00140308">
              <w:rPr>
                <w:noProof/>
                <w:webHidden/>
              </w:rPr>
              <w:tab/>
            </w:r>
            <w:r w:rsidR="00140308">
              <w:rPr>
                <w:noProof/>
                <w:webHidden/>
              </w:rPr>
              <w:fldChar w:fldCharType="begin"/>
            </w:r>
            <w:r w:rsidR="00140308">
              <w:rPr>
                <w:noProof/>
                <w:webHidden/>
              </w:rPr>
              <w:instrText xml:space="preserve"> PAGEREF _Toc62482933 \h </w:instrText>
            </w:r>
            <w:r w:rsidR="00140308">
              <w:rPr>
                <w:noProof/>
                <w:webHidden/>
              </w:rPr>
            </w:r>
            <w:r w:rsidR="00140308">
              <w:rPr>
                <w:noProof/>
                <w:webHidden/>
              </w:rPr>
              <w:fldChar w:fldCharType="separate"/>
            </w:r>
            <w:r w:rsidR="00140308">
              <w:rPr>
                <w:noProof/>
                <w:webHidden/>
              </w:rPr>
              <w:t>34</w:t>
            </w:r>
            <w:r w:rsidR="00140308">
              <w:rPr>
                <w:noProof/>
                <w:webHidden/>
              </w:rPr>
              <w:fldChar w:fldCharType="end"/>
            </w:r>
          </w:hyperlink>
        </w:p>
        <w:p w:rsidR="00140308" w:rsidRDefault="003E503A">
          <w:pPr>
            <w:pStyle w:val="13"/>
            <w:tabs>
              <w:tab w:val="right" w:leader="dot" w:pos="10055"/>
            </w:tabs>
            <w:rPr>
              <w:rFonts w:asciiTheme="minorHAnsi" w:eastAsiaTheme="minorEastAsia" w:hAnsiTheme="minorHAnsi" w:cstheme="minorBidi"/>
              <w:noProof/>
              <w:sz w:val="22"/>
              <w:szCs w:val="22"/>
            </w:rPr>
          </w:pPr>
          <w:hyperlink w:anchor="_Toc62482934" w:history="1">
            <w:r w:rsidR="00140308" w:rsidRPr="00E901FC">
              <w:rPr>
                <w:rStyle w:val="a7"/>
                <w:noProof/>
              </w:rPr>
              <w:t>РАЗДЕЛ V. ПРОЕКТ ДОГОВОРА</w:t>
            </w:r>
            <w:r w:rsidR="00140308">
              <w:rPr>
                <w:noProof/>
                <w:webHidden/>
              </w:rPr>
              <w:tab/>
            </w:r>
            <w:r w:rsidR="00140308">
              <w:rPr>
                <w:noProof/>
                <w:webHidden/>
              </w:rPr>
              <w:fldChar w:fldCharType="begin"/>
            </w:r>
            <w:r w:rsidR="00140308">
              <w:rPr>
                <w:noProof/>
                <w:webHidden/>
              </w:rPr>
              <w:instrText xml:space="preserve"> PAGEREF _Toc62482934 \h </w:instrText>
            </w:r>
            <w:r w:rsidR="00140308">
              <w:rPr>
                <w:noProof/>
                <w:webHidden/>
              </w:rPr>
            </w:r>
            <w:r w:rsidR="00140308">
              <w:rPr>
                <w:noProof/>
                <w:webHidden/>
              </w:rPr>
              <w:fldChar w:fldCharType="separate"/>
            </w:r>
            <w:r w:rsidR="00140308">
              <w:rPr>
                <w:noProof/>
                <w:webHidden/>
              </w:rPr>
              <w:t>37</w:t>
            </w:r>
            <w:r w:rsidR="00140308">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2482920"/>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2482921"/>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2482922"/>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2482923"/>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3E9B" w:rsidRPr="00C75FA4" w:rsidRDefault="00E23E9B" w:rsidP="00E23E9B">
            <w:pPr>
              <w:pStyle w:val="Default"/>
              <w:ind w:firstLine="459"/>
              <w:jc w:val="both"/>
              <w:rPr>
                <w:bCs/>
              </w:rPr>
            </w:pPr>
            <w:r>
              <w:rPr>
                <w:lang w:eastAsia="ru-RU"/>
              </w:rPr>
              <w:t xml:space="preserve"> Лебедев Евгений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Pr>
                <w:bCs/>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3E503A"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C93080">
            <w:pPr>
              <w:ind w:firstLine="567"/>
              <w:jc w:val="both"/>
              <w:rPr>
                <w:b/>
              </w:rPr>
            </w:pPr>
            <w:r w:rsidRPr="00182067">
              <w:rPr>
                <w:b/>
              </w:rPr>
              <w:t>«</w:t>
            </w:r>
            <w:r w:rsidR="0068507A">
              <w:rPr>
                <w:b/>
              </w:rPr>
              <w:t>2</w:t>
            </w:r>
            <w:r w:rsidR="00C93080">
              <w:rPr>
                <w:b/>
              </w:rPr>
              <w:t>5</w:t>
            </w:r>
            <w:r w:rsidRPr="00182067">
              <w:rPr>
                <w:b/>
              </w:rPr>
              <w:t>»</w:t>
            </w:r>
            <w:r w:rsidR="00441073">
              <w:rPr>
                <w:b/>
              </w:rPr>
              <w:t xml:space="preserve"> </w:t>
            </w:r>
            <w:r w:rsidR="00C93080">
              <w:rPr>
                <w:b/>
              </w:rPr>
              <w:t>января</w:t>
            </w:r>
            <w:r w:rsidR="00087F17" w:rsidRPr="00D179E3">
              <w:rPr>
                <w:b/>
              </w:rPr>
              <w:t xml:space="preserve"> </w:t>
            </w:r>
            <w:r w:rsidR="00A131DB">
              <w:rPr>
                <w:b/>
              </w:rPr>
              <w:t>202</w:t>
            </w:r>
            <w:r w:rsidR="00C93080">
              <w:rPr>
                <w:b/>
              </w:rPr>
              <w:t>1</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C93080" w:rsidRPr="00182067">
              <w:rPr>
                <w:b/>
              </w:rPr>
              <w:t>«</w:t>
            </w:r>
            <w:r w:rsidR="00C93080">
              <w:rPr>
                <w:b/>
              </w:rPr>
              <w:t>25</w:t>
            </w:r>
            <w:r w:rsidR="00C93080" w:rsidRPr="00182067">
              <w:rPr>
                <w:b/>
              </w:rPr>
              <w:t>»</w:t>
            </w:r>
            <w:r w:rsidR="00C93080">
              <w:rPr>
                <w:b/>
              </w:rPr>
              <w:t xml:space="preserve"> января</w:t>
            </w:r>
            <w:r w:rsidR="00C93080" w:rsidRPr="00D179E3">
              <w:rPr>
                <w:b/>
              </w:rPr>
              <w:t xml:space="preserve"> </w:t>
            </w:r>
            <w:r w:rsidR="00C93080">
              <w:rPr>
                <w:b/>
              </w:rPr>
              <w:t>2021</w:t>
            </w:r>
            <w:r w:rsidR="00C93080"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052C0C">
              <w:rPr>
                <w:b/>
              </w:rPr>
              <w:t>02</w:t>
            </w:r>
            <w:r w:rsidR="00FC6BC7" w:rsidRPr="00182067">
              <w:rPr>
                <w:b/>
              </w:rPr>
              <w:t>»</w:t>
            </w:r>
            <w:r w:rsidR="00FC6BC7">
              <w:rPr>
                <w:b/>
              </w:rPr>
              <w:t xml:space="preserve"> </w:t>
            </w:r>
            <w:r w:rsidR="00C93080">
              <w:rPr>
                <w:b/>
              </w:rPr>
              <w:t>февраля</w:t>
            </w:r>
            <w:r w:rsidR="00FC6BC7" w:rsidRPr="00D179E3">
              <w:rPr>
                <w:b/>
              </w:rPr>
              <w:t xml:space="preserve"> </w:t>
            </w:r>
            <w:r w:rsidR="00C93080">
              <w:rPr>
                <w:b/>
              </w:rPr>
              <w:t>2021</w:t>
            </w:r>
            <w:r w:rsidR="00FC6BC7" w:rsidRPr="00D179E3">
              <w:rPr>
                <w:b/>
              </w:rPr>
              <w:t xml:space="preserve"> года</w:t>
            </w:r>
            <w:r w:rsidR="00FC6BC7"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052C0C">
              <w:rPr>
                <w:b/>
              </w:rPr>
              <w:t>03</w:t>
            </w:r>
            <w:r w:rsidRPr="00182067">
              <w:rPr>
                <w:b/>
              </w:rPr>
              <w:t>»</w:t>
            </w:r>
            <w:r>
              <w:rPr>
                <w:b/>
              </w:rPr>
              <w:t xml:space="preserve"> </w:t>
            </w:r>
            <w:r w:rsidR="00C93080">
              <w:rPr>
                <w:b/>
              </w:rPr>
              <w:t>февраля</w:t>
            </w:r>
            <w:r w:rsidRPr="00D179E3">
              <w:rPr>
                <w:b/>
              </w:rPr>
              <w:t xml:space="preserve"> </w:t>
            </w:r>
            <w:r>
              <w:rPr>
                <w:b/>
              </w:rPr>
              <w:t>202</w:t>
            </w:r>
            <w:r w:rsidR="00C93080">
              <w:rPr>
                <w:b/>
              </w:rPr>
              <w:t>1</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C93080">
              <w:rPr>
                <w:b/>
              </w:rPr>
              <w:t>05</w:t>
            </w:r>
            <w:r w:rsidR="00FC6BC7" w:rsidRPr="00182067">
              <w:rPr>
                <w:b/>
              </w:rPr>
              <w:t>»</w:t>
            </w:r>
            <w:r w:rsidR="00FC6BC7">
              <w:rPr>
                <w:b/>
              </w:rPr>
              <w:t xml:space="preserve"> </w:t>
            </w:r>
            <w:r w:rsidR="00C93080">
              <w:rPr>
                <w:b/>
              </w:rPr>
              <w:t>февраля</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C93080">
              <w:rPr>
                <w:b/>
              </w:rPr>
              <w:t>09</w:t>
            </w:r>
            <w:r w:rsidR="00FC6BC7" w:rsidRPr="00182067">
              <w:rPr>
                <w:b/>
              </w:rPr>
              <w:t>»</w:t>
            </w:r>
            <w:r w:rsidR="00FC6BC7">
              <w:rPr>
                <w:b/>
              </w:rPr>
              <w:t xml:space="preserve"> </w:t>
            </w:r>
            <w:r w:rsidR="00C93080">
              <w:rPr>
                <w:b/>
              </w:rPr>
              <w:t>февраля</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68507A">
              <w:rPr>
                <w:b/>
              </w:rPr>
              <w:t>2</w:t>
            </w:r>
            <w:r w:rsidR="00C93080">
              <w:rPr>
                <w:b/>
              </w:rPr>
              <w:t>5</w:t>
            </w:r>
            <w:r w:rsidR="00FC6BC7" w:rsidRPr="00182067">
              <w:rPr>
                <w:b/>
              </w:rPr>
              <w:t>»</w:t>
            </w:r>
            <w:r w:rsidR="00FC6BC7">
              <w:rPr>
                <w:b/>
              </w:rPr>
              <w:t xml:space="preserve"> </w:t>
            </w:r>
            <w:r w:rsidR="00C93080">
              <w:rPr>
                <w:b/>
              </w:rPr>
              <w:t>января</w:t>
            </w:r>
            <w:r w:rsidR="00FC6BC7" w:rsidRPr="00D179E3">
              <w:rPr>
                <w:b/>
              </w:rPr>
              <w:t xml:space="preserve"> </w:t>
            </w:r>
            <w:r w:rsidR="00FC6BC7">
              <w:rPr>
                <w:b/>
              </w:rPr>
              <w:t>202</w:t>
            </w:r>
            <w:r w:rsidR="00C93080">
              <w:rPr>
                <w:b/>
              </w:rPr>
              <w:t>1</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68507A">
              <w:rPr>
                <w:b/>
              </w:rPr>
              <w:t>2</w:t>
            </w:r>
            <w:r w:rsidR="00157BBF">
              <w:rPr>
                <w:b/>
              </w:rPr>
              <w:t>8</w:t>
            </w:r>
            <w:r w:rsidR="00FC6BC7" w:rsidRPr="00182067">
              <w:rPr>
                <w:b/>
              </w:rPr>
              <w:t>»</w:t>
            </w:r>
            <w:r w:rsidR="00FC6BC7">
              <w:rPr>
                <w:b/>
              </w:rPr>
              <w:t xml:space="preserve"> </w:t>
            </w:r>
            <w:r w:rsidR="00C93080">
              <w:rPr>
                <w:b/>
              </w:rPr>
              <w:t>января</w:t>
            </w:r>
            <w:r w:rsidR="00FC6BC7" w:rsidRPr="00D179E3">
              <w:rPr>
                <w:b/>
              </w:rPr>
              <w:t xml:space="preserve"> </w:t>
            </w:r>
            <w:r w:rsidR="00FC6BC7">
              <w:rPr>
                <w:b/>
              </w:rPr>
              <w:t>202</w:t>
            </w:r>
            <w:r w:rsidR="00C93080">
              <w:rPr>
                <w:b/>
              </w:rPr>
              <w:t>1</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C93080" w:rsidRPr="00C93080">
              <w:rPr>
                <w:b/>
                <w:bCs/>
              </w:rPr>
              <w:t>Поставка винилового ламината.</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C93080" w:rsidP="00E23E9B">
            <w:pPr>
              <w:widowControl w:val="0"/>
              <w:autoSpaceDE w:val="0"/>
              <w:autoSpaceDN w:val="0"/>
              <w:adjustRightInd w:val="0"/>
              <w:ind w:firstLine="567"/>
              <w:jc w:val="both"/>
              <w:rPr>
                <w:b/>
              </w:rPr>
            </w:pPr>
            <w:r>
              <w:rPr>
                <w:b/>
              </w:rPr>
              <w:t>1 480 997</w:t>
            </w:r>
            <w:r w:rsidR="005854DF">
              <w:rPr>
                <w:b/>
              </w:rPr>
              <w:t xml:space="preserve"> </w:t>
            </w:r>
            <w:r w:rsidR="00E23E9B" w:rsidRPr="005854DF">
              <w:rPr>
                <w:b/>
              </w:rPr>
              <w:t>(</w:t>
            </w:r>
            <w:r>
              <w:rPr>
                <w:b/>
              </w:rPr>
              <w:t>Один миллион четыреста восемьдесят тысяч девятьсот девяносто семь</w:t>
            </w:r>
            <w:r w:rsidR="005854DF" w:rsidRPr="005854DF">
              <w:rPr>
                <w:b/>
              </w:rPr>
              <w:t>) рубл</w:t>
            </w:r>
            <w:r w:rsidR="0068507A">
              <w:rPr>
                <w:b/>
              </w:rPr>
              <w:t>ей</w:t>
            </w:r>
            <w:r w:rsidR="00E23E9B" w:rsidRPr="005854DF">
              <w:rPr>
                <w:b/>
              </w:rPr>
              <w:t xml:space="preserve"> </w:t>
            </w:r>
            <w:r>
              <w:rPr>
                <w:b/>
              </w:rPr>
              <w:t>34</w:t>
            </w:r>
            <w:r w:rsidR="00E23E9B" w:rsidRPr="005854DF">
              <w:rPr>
                <w:b/>
              </w:rPr>
              <w:t xml:space="preserve"> </w:t>
            </w:r>
            <w:r w:rsidR="00FC6BC7" w:rsidRPr="005854DF">
              <w:rPr>
                <w:b/>
              </w:rPr>
              <w:t>копе</w:t>
            </w:r>
            <w:r>
              <w:rPr>
                <w:b/>
              </w:rPr>
              <w:t>йки</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B51A7C">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w:t>
            </w:r>
            <w:r w:rsidRPr="0015184E">
              <w:lastRenderedPageBreak/>
              <w:t>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w:t>
            </w:r>
            <w:r>
              <w:rPr>
                <w:color w:val="000000"/>
              </w:rPr>
              <w:lastRenderedPageBreak/>
              <w:t>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248292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5C7497" w:rsidRPr="00487299" w:rsidRDefault="005C7497" w:rsidP="005C7497">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rsidR="009F1E77">
              <w:t>Извещения</w:t>
            </w:r>
            <w:r w:rsidRPr="00487299">
              <w:t xml:space="preserve"> («Техническое задание») при описании значения показателя следующих слов (знаков):</w:t>
            </w:r>
          </w:p>
          <w:p w:rsidR="005C7497" w:rsidRPr="00487299" w:rsidRDefault="005C7497" w:rsidP="005C7497">
            <w:pPr>
              <w:jc w:val="both"/>
            </w:pPr>
            <w:r w:rsidRPr="00487299">
              <w:t xml:space="preserve">- слов «не менее», «не ниже» – Участником предоставляется значение равное или превышающее указанное; </w:t>
            </w:r>
          </w:p>
          <w:p w:rsidR="005C7497" w:rsidRPr="00BC22ED" w:rsidRDefault="005C7497" w:rsidP="005C7497">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w:t>
            </w:r>
            <w:r w:rsidRPr="0015184E">
              <w:lastRenderedPageBreak/>
              <w:t>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w:t>
            </w:r>
            <w:r w:rsidRPr="0015184E">
              <w:lastRenderedPageBreak/>
              <w:t>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 xml:space="preserve">Предложенная участником цена товаров, работ, услуг превышает начальную (максимальную) цену, указанную в настоящем </w:t>
            </w:r>
            <w:r w:rsidRPr="00DD049D">
              <w:lastRenderedPageBreak/>
              <w:t>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2482925"/>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2482926"/>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2482927"/>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2482928"/>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2482929"/>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2482930"/>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2482931"/>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2482932"/>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3" w:name="_ФОРМА_5._ДЕКЛАРАЦИЯ"/>
      <w:bookmarkEnd w:id="82"/>
      <w:bookmarkEnd w:id="83"/>
    </w:p>
    <w:p w:rsidR="00E0216B" w:rsidRDefault="00E0216B" w:rsidP="00854651">
      <w:pPr>
        <w:pStyle w:val="21"/>
        <w:ind w:right="-1"/>
        <w:jc w:val="center"/>
        <w:rPr>
          <w:rFonts w:ascii="Times New Roman" w:hAnsi="Times New Roman" w:cs="Times New Roman"/>
          <w:color w:val="auto"/>
        </w:rPr>
      </w:pPr>
      <w:bookmarkStart w:id="84" w:name="_Toc62482933"/>
      <w:r w:rsidRPr="002870A4">
        <w:rPr>
          <w:rFonts w:ascii="Times New Roman" w:hAnsi="Times New Roman" w:cs="Times New Roman"/>
          <w:color w:val="auto"/>
        </w:rPr>
        <w:lastRenderedPageBreak/>
        <w:t>РАЗДЕЛ IV. ТЕХНИЧЕСКОЕ ЗАДАНИЕ</w:t>
      </w:r>
      <w:bookmarkEnd w:id="84"/>
    </w:p>
    <w:p w:rsidR="00C616CD" w:rsidRDefault="00C616CD" w:rsidP="00C616CD">
      <w:pPr>
        <w:pStyle w:val="32"/>
        <w:rPr>
          <w:b/>
          <w:color w:val="000000"/>
          <w:sz w:val="24"/>
          <w:szCs w:val="24"/>
        </w:rPr>
      </w:pPr>
    </w:p>
    <w:p w:rsidR="00A168F4" w:rsidRPr="00460463" w:rsidRDefault="00A168F4" w:rsidP="00A168F4">
      <w:pPr>
        <w:shd w:val="clear" w:color="auto" w:fill="FFFFFF"/>
        <w:jc w:val="both"/>
        <w:rPr>
          <w:b/>
        </w:rPr>
      </w:pPr>
    </w:p>
    <w:p w:rsidR="00C93080" w:rsidRDefault="00C93080" w:rsidP="00C93080">
      <w:pPr>
        <w:pStyle w:val="32"/>
        <w:spacing w:line="360" w:lineRule="auto"/>
        <w:jc w:val="both"/>
        <w:rPr>
          <w:color w:val="000000"/>
          <w:sz w:val="24"/>
          <w:szCs w:val="24"/>
        </w:rPr>
      </w:pPr>
      <w:r w:rsidRPr="00BD5E33">
        <w:rPr>
          <w:b/>
          <w:color w:val="000000"/>
          <w:sz w:val="24"/>
          <w:szCs w:val="24"/>
        </w:rPr>
        <w:t xml:space="preserve">Предмет запроса котировок в электронной  форме: </w:t>
      </w:r>
      <w:r w:rsidRPr="004C237A">
        <w:rPr>
          <w:color w:val="000000"/>
          <w:sz w:val="24"/>
          <w:szCs w:val="24"/>
        </w:rPr>
        <w:t xml:space="preserve"> </w:t>
      </w:r>
      <w:r w:rsidRPr="00384636">
        <w:rPr>
          <w:color w:val="000000"/>
          <w:sz w:val="24"/>
          <w:szCs w:val="24"/>
        </w:rPr>
        <w:t>Поставка</w:t>
      </w:r>
      <w:r>
        <w:rPr>
          <w:color w:val="000000"/>
          <w:sz w:val="24"/>
          <w:szCs w:val="24"/>
        </w:rPr>
        <w:t xml:space="preserve"> винилового ламината.</w:t>
      </w:r>
    </w:p>
    <w:p w:rsidR="00C93080" w:rsidRPr="0049382C" w:rsidRDefault="00C93080" w:rsidP="00C93080">
      <w:pPr>
        <w:pStyle w:val="32"/>
        <w:spacing w:line="360" w:lineRule="auto"/>
        <w:jc w:val="both"/>
        <w:rPr>
          <w:color w:val="000000"/>
          <w:sz w:val="24"/>
          <w:szCs w:val="24"/>
        </w:rPr>
      </w:pPr>
      <w:r w:rsidRPr="00E12E61">
        <w:rPr>
          <w:b/>
          <w:sz w:val="24"/>
          <w:szCs w:val="24"/>
        </w:rPr>
        <w:t>Срок и условия поставки товара</w:t>
      </w:r>
      <w:r w:rsidRPr="004C237A">
        <w:rPr>
          <w:b/>
          <w:color w:val="000000"/>
        </w:rPr>
        <w:t>:</w:t>
      </w:r>
      <w:r w:rsidRPr="004C237A">
        <w:rPr>
          <w:color w:val="000000"/>
        </w:rPr>
        <w:t xml:space="preserve"> </w:t>
      </w:r>
      <w:r w:rsidRPr="0049382C">
        <w:rPr>
          <w:color w:val="000000"/>
          <w:spacing w:val="1"/>
          <w:sz w:val="24"/>
          <w:szCs w:val="24"/>
        </w:rPr>
        <w:t xml:space="preserve">в </w:t>
      </w:r>
      <w:r w:rsidRPr="00BF3F70">
        <w:rPr>
          <w:color w:val="000000"/>
          <w:spacing w:val="1"/>
          <w:sz w:val="24"/>
          <w:szCs w:val="24"/>
        </w:rPr>
        <w:t>течение 30 календарных дней</w:t>
      </w:r>
      <w:r w:rsidR="00BF533A">
        <w:rPr>
          <w:color w:val="000000"/>
          <w:spacing w:val="1"/>
          <w:sz w:val="24"/>
          <w:szCs w:val="24"/>
        </w:rPr>
        <w:t xml:space="preserve"> с даты заключения договора</w:t>
      </w:r>
      <w:r w:rsidRPr="00BF3F70">
        <w:rPr>
          <w:color w:val="000000"/>
          <w:spacing w:val="1"/>
          <w:sz w:val="24"/>
          <w:szCs w:val="24"/>
        </w:rPr>
        <w:t>.</w:t>
      </w:r>
    </w:p>
    <w:p w:rsidR="00C93080" w:rsidRPr="00C52F6D" w:rsidRDefault="00C93080" w:rsidP="00C93080">
      <w:pPr>
        <w:spacing w:line="360" w:lineRule="auto"/>
        <w:jc w:val="both"/>
        <w:rPr>
          <w:color w:val="000000"/>
          <w:spacing w:val="1"/>
        </w:rPr>
      </w:pPr>
      <w:r w:rsidRPr="00E12E61">
        <w:rPr>
          <w:b/>
        </w:rPr>
        <w:t>Место поставки товара:</w:t>
      </w:r>
      <w:r w:rsidRPr="00C52F6D">
        <w:rPr>
          <w:color w:val="000000"/>
        </w:rPr>
        <w:t xml:space="preserve"> </w:t>
      </w:r>
      <w:r w:rsidRPr="00C52F6D">
        <w:t>Тюменская область,</w:t>
      </w:r>
      <w:r>
        <w:t xml:space="preserve"> ХМАО-Югра,</w:t>
      </w:r>
      <w:r w:rsidRPr="00C52F6D">
        <w:t xml:space="preserve"> г. Сургут, ул. Профсоюзов 69/1, центральный склад Заказчика</w:t>
      </w:r>
      <w:r w:rsidRPr="00C52F6D">
        <w:rPr>
          <w:color w:val="000000"/>
          <w:spacing w:val="1"/>
        </w:rPr>
        <w:t xml:space="preserve">.  </w:t>
      </w:r>
    </w:p>
    <w:p w:rsidR="00C93080" w:rsidRDefault="00C93080" w:rsidP="00C93080">
      <w:pPr>
        <w:spacing w:line="360" w:lineRule="auto"/>
        <w:jc w:val="both"/>
        <w:rPr>
          <w:b/>
        </w:rPr>
      </w:pPr>
      <w:r w:rsidRPr="00C52F6D">
        <w:rPr>
          <w:b/>
        </w:rPr>
        <w:t>Время поставки:</w:t>
      </w:r>
      <w:r w:rsidRPr="00C52F6D">
        <w:t xml:space="preserve"> В</w:t>
      </w:r>
      <w:r w:rsidRPr="00C52F6D">
        <w:rPr>
          <w:bCs/>
          <w:iCs/>
        </w:rPr>
        <w:t xml:space="preserve"> рабочие дни с 09 до 17 часов (время местное).</w:t>
      </w:r>
    </w:p>
    <w:p w:rsidR="00C93080" w:rsidRDefault="00C93080" w:rsidP="00C93080">
      <w:pPr>
        <w:pStyle w:val="xl24"/>
        <w:spacing w:before="0" w:after="0"/>
        <w:ind w:firstLine="539"/>
        <w:rPr>
          <w:b/>
          <w:szCs w:val="24"/>
        </w:rPr>
      </w:pPr>
    </w:p>
    <w:p w:rsidR="00C93080" w:rsidRDefault="00C93080" w:rsidP="00C93080">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C93080" w:rsidRPr="004C237A" w:rsidRDefault="00C93080" w:rsidP="00C93080">
      <w:pPr>
        <w:pStyle w:val="xl24"/>
        <w:spacing w:before="0" w:after="0"/>
        <w:ind w:firstLine="539"/>
        <w:rPr>
          <w:b/>
          <w:szCs w:val="24"/>
        </w:rPr>
      </w:pPr>
    </w:p>
    <w:p w:rsidR="00C93080" w:rsidRDefault="00C93080" w:rsidP="00C93080">
      <w:pPr>
        <w:pStyle w:val="xl24"/>
        <w:spacing w:before="0" w:after="0" w:line="360" w:lineRule="auto"/>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C93080" w:rsidRDefault="00C93080" w:rsidP="00C93080">
      <w:pPr>
        <w:widowControl w:val="0"/>
        <w:numPr>
          <w:ilvl w:val="0"/>
          <w:numId w:val="15"/>
        </w:numPr>
        <w:shd w:val="clear" w:color="auto" w:fill="FFFFFF"/>
        <w:tabs>
          <w:tab w:val="left" w:pos="284"/>
        </w:tabs>
        <w:spacing w:line="360" w:lineRule="auto"/>
        <w:ind w:left="0" w:firstLine="0"/>
        <w:jc w:val="both"/>
      </w:pPr>
      <w:r w:rsidRPr="00E15D0E">
        <w:rPr>
          <w:b/>
        </w:rPr>
        <w:t xml:space="preserve">Требования к качеству товара: </w:t>
      </w:r>
      <w:r w:rsidRPr="00712E2C">
        <w:t>Поставщик</w:t>
      </w:r>
      <w:r w:rsidRPr="003224CA">
        <w:t xml:space="preserve"> гарантирует Заказчику, что товар, поставляемый в рамках </w:t>
      </w:r>
      <w:r>
        <w:t>Договора</w:t>
      </w:r>
      <w:r w:rsidRPr="003224CA">
        <w:t>, является новым (товаром, который не был в употреблении, не прошел восстановление,</w:t>
      </w:r>
      <w:r w:rsidRPr="00402F36">
        <w:t xml:space="preserve"> </w:t>
      </w:r>
      <w:r w:rsidRPr="003224CA">
        <w:t>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C93080" w:rsidRDefault="00C93080" w:rsidP="00C93080">
      <w:pPr>
        <w:pStyle w:val="ab"/>
        <w:numPr>
          <w:ilvl w:val="0"/>
          <w:numId w:val="15"/>
        </w:numPr>
        <w:tabs>
          <w:tab w:val="left" w:pos="284"/>
        </w:tabs>
        <w:spacing w:line="360" w:lineRule="auto"/>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 В случае если товары, поставляемые в рамках договора, произведены за пределами</w:t>
      </w:r>
      <w:r w:rsidRPr="00D104EF">
        <w:t xml:space="preserve"> </w:t>
      </w:r>
      <w:r w:rsidRPr="003224CA">
        <w:t>Российской Федерации</w:t>
      </w:r>
      <w:r>
        <w:t xml:space="preserve">, Поставщик обязуется документально подтвердить Заказчику, что товары выпущены в свободное обращение на территории </w:t>
      </w:r>
      <w:r w:rsidRPr="003224CA">
        <w:t>Российской Федерации</w:t>
      </w:r>
      <w:r>
        <w:t>.</w:t>
      </w:r>
    </w:p>
    <w:p w:rsidR="00C93080" w:rsidRDefault="00C93080" w:rsidP="00C93080">
      <w:pPr>
        <w:widowControl w:val="0"/>
        <w:numPr>
          <w:ilvl w:val="0"/>
          <w:numId w:val="15"/>
        </w:numPr>
        <w:tabs>
          <w:tab w:val="num" w:pos="284"/>
        </w:tabs>
        <w:spacing w:line="360" w:lineRule="auto"/>
        <w:ind w:left="0" w:firstLine="0"/>
        <w:jc w:val="both"/>
        <w:rPr>
          <w:b/>
        </w:rPr>
      </w:pPr>
      <w:r>
        <w:rPr>
          <w:b/>
        </w:rPr>
        <w:t>Спецификация товаров</w:t>
      </w:r>
      <w:r w:rsidRPr="00E15D0E">
        <w:rPr>
          <w:b/>
        </w:rPr>
        <w:t>:</w:t>
      </w: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
        <w:gridCol w:w="2661"/>
        <w:gridCol w:w="3941"/>
        <w:gridCol w:w="3564"/>
        <w:gridCol w:w="1766"/>
        <w:gridCol w:w="741"/>
        <w:gridCol w:w="876"/>
        <w:gridCol w:w="1138"/>
      </w:tblGrid>
      <w:tr w:rsidR="00C93080" w:rsidRPr="00E434E1" w:rsidTr="00483B8C">
        <w:trPr>
          <w:trHeight w:val="844"/>
        </w:trPr>
        <w:tc>
          <w:tcPr>
            <w:tcW w:w="201" w:type="pct"/>
            <w:vMerge w:val="restart"/>
            <w:tcBorders>
              <w:top w:val="single" w:sz="4" w:space="0" w:color="000000"/>
              <w:left w:val="single" w:sz="4" w:space="0" w:color="000000"/>
              <w:right w:val="single" w:sz="4" w:space="0" w:color="000000"/>
            </w:tcBorders>
            <w:shd w:val="clear" w:color="auto" w:fill="auto"/>
            <w:vAlign w:val="center"/>
          </w:tcPr>
          <w:p w:rsidR="00C93080" w:rsidRDefault="00C93080" w:rsidP="00483B8C">
            <w:pPr>
              <w:ind w:left="-57" w:right="-57"/>
              <w:jc w:val="center"/>
              <w:rPr>
                <w:b/>
              </w:rPr>
            </w:pPr>
            <w:r w:rsidRPr="00E434E1">
              <w:rPr>
                <w:b/>
                <w:sz w:val="22"/>
                <w:szCs w:val="22"/>
              </w:rPr>
              <w:t xml:space="preserve">№ </w:t>
            </w:r>
          </w:p>
          <w:p w:rsidR="00C93080" w:rsidRPr="00E434E1" w:rsidRDefault="00C93080" w:rsidP="00483B8C">
            <w:pPr>
              <w:ind w:left="-57" w:right="-57"/>
              <w:jc w:val="center"/>
              <w:rPr>
                <w:b/>
              </w:rPr>
            </w:pPr>
            <w:r w:rsidRPr="00E434E1">
              <w:rPr>
                <w:b/>
                <w:sz w:val="22"/>
                <w:szCs w:val="22"/>
              </w:rPr>
              <w:t>п/п</w:t>
            </w:r>
          </w:p>
        </w:tc>
        <w:tc>
          <w:tcPr>
            <w:tcW w:w="870" w:type="pct"/>
            <w:vMerge w:val="restart"/>
            <w:tcBorders>
              <w:top w:val="single" w:sz="4" w:space="0" w:color="000000"/>
              <w:left w:val="single" w:sz="4" w:space="0" w:color="000000"/>
              <w:right w:val="single" w:sz="4" w:space="0" w:color="000000"/>
            </w:tcBorders>
            <w:vAlign w:val="center"/>
          </w:tcPr>
          <w:p w:rsidR="00C93080" w:rsidRPr="00E434E1" w:rsidRDefault="00C93080" w:rsidP="00483B8C">
            <w:pPr>
              <w:jc w:val="center"/>
              <w:rPr>
                <w:b/>
              </w:rPr>
            </w:pPr>
            <w:r w:rsidRPr="00E434E1">
              <w:rPr>
                <w:b/>
                <w:sz w:val="22"/>
                <w:szCs w:val="22"/>
              </w:rPr>
              <w:t>Наименование товара</w:t>
            </w:r>
          </w:p>
        </w:tc>
        <w:tc>
          <w:tcPr>
            <w:tcW w:w="24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3080" w:rsidRDefault="00C93080" w:rsidP="00483B8C">
            <w:pPr>
              <w:jc w:val="center"/>
              <w:rPr>
                <w:b/>
              </w:rPr>
            </w:pPr>
            <w:r w:rsidRPr="00E434E1">
              <w:rPr>
                <w:b/>
                <w:sz w:val="22"/>
                <w:szCs w:val="22"/>
              </w:rPr>
              <w:t>Функциональные и технические характеристики</w:t>
            </w:r>
          </w:p>
          <w:p w:rsidR="00C93080" w:rsidRPr="00E434E1" w:rsidRDefault="00C93080" w:rsidP="00483B8C">
            <w:pPr>
              <w:jc w:val="center"/>
              <w:rPr>
                <w:b/>
              </w:rPr>
            </w:pPr>
          </w:p>
        </w:tc>
        <w:tc>
          <w:tcPr>
            <w:tcW w:w="577" w:type="pct"/>
            <w:vMerge w:val="restart"/>
            <w:tcBorders>
              <w:top w:val="single" w:sz="4" w:space="0" w:color="000000"/>
              <w:left w:val="single" w:sz="4" w:space="0" w:color="000000"/>
              <w:right w:val="single" w:sz="4" w:space="0" w:color="000000"/>
            </w:tcBorders>
            <w:shd w:val="clear" w:color="auto" w:fill="auto"/>
            <w:vAlign w:val="center"/>
          </w:tcPr>
          <w:p w:rsidR="00C93080" w:rsidRPr="00E434E1" w:rsidRDefault="00C93080" w:rsidP="00483B8C">
            <w:pPr>
              <w:jc w:val="center"/>
              <w:rPr>
                <w:b/>
              </w:rPr>
            </w:pPr>
            <w:r>
              <w:rPr>
                <w:b/>
                <w:sz w:val="22"/>
                <w:szCs w:val="22"/>
              </w:rPr>
              <w:t>ГОСТ</w:t>
            </w:r>
          </w:p>
        </w:tc>
        <w:tc>
          <w:tcPr>
            <w:tcW w:w="242" w:type="pct"/>
            <w:vMerge w:val="restart"/>
            <w:tcBorders>
              <w:top w:val="single" w:sz="4" w:space="0" w:color="000000"/>
              <w:left w:val="single" w:sz="4" w:space="0" w:color="000000"/>
              <w:right w:val="single" w:sz="4" w:space="0" w:color="000000"/>
            </w:tcBorders>
            <w:shd w:val="clear" w:color="auto" w:fill="auto"/>
            <w:vAlign w:val="center"/>
          </w:tcPr>
          <w:p w:rsidR="00C93080" w:rsidRPr="00E434E1" w:rsidRDefault="00C93080" w:rsidP="00483B8C">
            <w:pPr>
              <w:jc w:val="center"/>
              <w:rPr>
                <w:b/>
              </w:rPr>
            </w:pPr>
            <w:r w:rsidRPr="00E434E1">
              <w:rPr>
                <w:b/>
                <w:sz w:val="22"/>
                <w:szCs w:val="22"/>
              </w:rPr>
              <w:t>Ед.</w:t>
            </w:r>
          </w:p>
          <w:p w:rsidR="00C93080" w:rsidRPr="00E434E1" w:rsidRDefault="00C93080" w:rsidP="00483B8C">
            <w:pPr>
              <w:jc w:val="center"/>
              <w:rPr>
                <w:b/>
              </w:rPr>
            </w:pPr>
            <w:r w:rsidRPr="00E434E1">
              <w:rPr>
                <w:b/>
                <w:sz w:val="22"/>
                <w:szCs w:val="22"/>
              </w:rPr>
              <w:t>изм.</w:t>
            </w:r>
          </w:p>
          <w:p w:rsidR="00C93080" w:rsidRDefault="00C93080" w:rsidP="00483B8C">
            <w:pPr>
              <w:jc w:val="center"/>
            </w:pPr>
          </w:p>
          <w:p w:rsidR="00C93080" w:rsidRPr="00E434E1" w:rsidRDefault="00C93080" w:rsidP="00483B8C">
            <w:pPr>
              <w:jc w:val="center"/>
              <w:rPr>
                <w:b/>
              </w:rPr>
            </w:pPr>
          </w:p>
        </w:tc>
        <w:tc>
          <w:tcPr>
            <w:tcW w:w="285" w:type="pct"/>
            <w:vMerge w:val="restart"/>
            <w:tcBorders>
              <w:top w:val="single" w:sz="4" w:space="0" w:color="000000"/>
              <w:left w:val="single" w:sz="4" w:space="0" w:color="000000"/>
              <w:right w:val="single" w:sz="4" w:space="0" w:color="000000"/>
            </w:tcBorders>
            <w:vAlign w:val="center"/>
          </w:tcPr>
          <w:p w:rsidR="00C93080" w:rsidRPr="00E434E1" w:rsidRDefault="00C93080" w:rsidP="00483B8C">
            <w:pPr>
              <w:jc w:val="center"/>
              <w:rPr>
                <w:b/>
              </w:rPr>
            </w:pPr>
            <w:r w:rsidRPr="00E434E1">
              <w:rPr>
                <w:b/>
                <w:sz w:val="22"/>
                <w:szCs w:val="22"/>
              </w:rPr>
              <w:t>Кол</w:t>
            </w:r>
            <w:r>
              <w:rPr>
                <w:b/>
                <w:sz w:val="22"/>
                <w:szCs w:val="22"/>
              </w:rPr>
              <w:t>-</w:t>
            </w:r>
            <w:r w:rsidRPr="00E434E1">
              <w:rPr>
                <w:b/>
                <w:sz w:val="22"/>
                <w:szCs w:val="22"/>
              </w:rPr>
              <w:t>во</w:t>
            </w:r>
          </w:p>
          <w:p w:rsidR="00C93080" w:rsidRPr="00E434E1" w:rsidRDefault="00C93080" w:rsidP="00483B8C">
            <w:pPr>
              <w:jc w:val="center"/>
              <w:rPr>
                <w:b/>
              </w:rPr>
            </w:pPr>
          </w:p>
        </w:tc>
        <w:tc>
          <w:tcPr>
            <w:tcW w:w="372" w:type="pct"/>
            <w:vMerge w:val="restart"/>
            <w:tcBorders>
              <w:top w:val="single" w:sz="4" w:space="0" w:color="000000"/>
              <w:left w:val="single" w:sz="4" w:space="0" w:color="000000"/>
              <w:right w:val="single" w:sz="4" w:space="0" w:color="000000"/>
            </w:tcBorders>
          </w:tcPr>
          <w:p w:rsidR="00C93080" w:rsidRPr="00E434E1" w:rsidRDefault="00C93080" w:rsidP="00483B8C">
            <w:pPr>
              <w:jc w:val="center"/>
              <w:rPr>
                <w:b/>
              </w:rPr>
            </w:pPr>
            <w:r w:rsidRPr="00012A4B">
              <w:rPr>
                <w:b/>
                <w:sz w:val="22"/>
                <w:szCs w:val="22"/>
              </w:rPr>
              <w:t>Средняя цена за ед., руб. с НДС</w:t>
            </w:r>
          </w:p>
        </w:tc>
      </w:tr>
      <w:tr w:rsidR="00C93080" w:rsidRPr="005947E5" w:rsidTr="00483B8C">
        <w:trPr>
          <w:trHeight w:val="273"/>
        </w:trPr>
        <w:tc>
          <w:tcPr>
            <w:tcW w:w="201" w:type="pct"/>
            <w:vMerge/>
            <w:tcBorders>
              <w:left w:val="single" w:sz="4" w:space="0" w:color="000000"/>
              <w:right w:val="single" w:sz="4" w:space="0" w:color="000000"/>
            </w:tcBorders>
            <w:shd w:val="clear" w:color="auto" w:fill="auto"/>
            <w:vAlign w:val="center"/>
          </w:tcPr>
          <w:p w:rsidR="00C93080" w:rsidRPr="00917CEB" w:rsidRDefault="00C93080" w:rsidP="00483B8C">
            <w:pPr>
              <w:ind w:left="176" w:right="-57"/>
              <w:jc w:val="center"/>
            </w:pPr>
          </w:p>
        </w:tc>
        <w:tc>
          <w:tcPr>
            <w:tcW w:w="870" w:type="pct"/>
            <w:vMerge/>
            <w:tcBorders>
              <w:left w:val="single" w:sz="4" w:space="0" w:color="000000"/>
              <w:bottom w:val="single" w:sz="4" w:space="0" w:color="auto"/>
              <w:right w:val="single" w:sz="4" w:space="0" w:color="000000"/>
            </w:tcBorders>
            <w:vAlign w:val="center"/>
          </w:tcPr>
          <w:p w:rsidR="00C93080" w:rsidRPr="00917CEB" w:rsidRDefault="00C93080" w:rsidP="00483B8C">
            <w:pPr>
              <w:jc w:val="center"/>
            </w:pPr>
          </w:p>
        </w:tc>
        <w:tc>
          <w:tcPr>
            <w:tcW w:w="1288" w:type="pct"/>
            <w:tcBorders>
              <w:left w:val="single" w:sz="4" w:space="0" w:color="auto"/>
              <w:bottom w:val="single" w:sz="4" w:space="0" w:color="auto"/>
              <w:right w:val="single" w:sz="4" w:space="0" w:color="000000"/>
            </w:tcBorders>
            <w:shd w:val="clear" w:color="auto" w:fill="auto"/>
            <w:vAlign w:val="center"/>
          </w:tcPr>
          <w:p w:rsidR="00C93080" w:rsidRPr="00BF3F70" w:rsidRDefault="00C93080" w:rsidP="00483B8C">
            <w:pPr>
              <w:ind w:hanging="108"/>
              <w:rPr>
                <w:b/>
                <w:bCs/>
                <w:color w:val="000000"/>
              </w:rPr>
            </w:pPr>
            <w:r w:rsidRPr="00BF3F70">
              <w:rPr>
                <w:b/>
                <w:bCs/>
                <w:color w:val="000000"/>
                <w:sz w:val="22"/>
                <w:szCs w:val="22"/>
              </w:rPr>
              <w:t xml:space="preserve"> Значения показателей, которые не </w:t>
            </w:r>
            <w:r w:rsidRPr="00BF3F70">
              <w:rPr>
                <w:b/>
                <w:bCs/>
                <w:color w:val="000000"/>
                <w:sz w:val="22"/>
                <w:szCs w:val="22"/>
              </w:rPr>
              <w:lastRenderedPageBreak/>
              <w:t>могут меняться (неизменяемое)</w:t>
            </w:r>
          </w:p>
        </w:tc>
        <w:tc>
          <w:tcPr>
            <w:tcW w:w="1165" w:type="pct"/>
            <w:tcBorders>
              <w:left w:val="single" w:sz="4" w:space="0" w:color="000000"/>
              <w:right w:val="single" w:sz="4" w:space="0" w:color="000000"/>
            </w:tcBorders>
            <w:vAlign w:val="center"/>
          </w:tcPr>
          <w:p w:rsidR="00C93080" w:rsidRPr="00BF3F70" w:rsidRDefault="00C93080" w:rsidP="00483B8C">
            <w:pPr>
              <w:jc w:val="center"/>
              <w:rPr>
                <w:b/>
                <w:bCs/>
              </w:rPr>
            </w:pPr>
            <w:r w:rsidRPr="00BF3F70">
              <w:rPr>
                <w:b/>
                <w:bCs/>
                <w:sz w:val="22"/>
                <w:szCs w:val="22"/>
              </w:rPr>
              <w:lastRenderedPageBreak/>
              <w:t xml:space="preserve">Значения показателей, которые </w:t>
            </w:r>
            <w:r w:rsidRPr="00BF3F70">
              <w:rPr>
                <w:b/>
                <w:bCs/>
                <w:sz w:val="22"/>
                <w:szCs w:val="22"/>
              </w:rPr>
              <w:lastRenderedPageBreak/>
              <w:t>могут меняться (изменяемое)</w:t>
            </w:r>
          </w:p>
        </w:tc>
        <w:tc>
          <w:tcPr>
            <w:tcW w:w="577" w:type="pct"/>
            <w:vMerge/>
            <w:tcBorders>
              <w:left w:val="single" w:sz="4" w:space="0" w:color="000000"/>
              <w:right w:val="single" w:sz="4" w:space="0" w:color="000000"/>
            </w:tcBorders>
            <w:shd w:val="clear" w:color="auto" w:fill="auto"/>
            <w:vAlign w:val="center"/>
          </w:tcPr>
          <w:p w:rsidR="00C93080" w:rsidRPr="00917CEB" w:rsidRDefault="00C93080" w:rsidP="00483B8C">
            <w:pPr>
              <w:jc w:val="center"/>
            </w:pPr>
          </w:p>
        </w:tc>
        <w:tc>
          <w:tcPr>
            <w:tcW w:w="242" w:type="pct"/>
            <w:vMerge/>
            <w:tcBorders>
              <w:left w:val="single" w:sz="4" w:space="0" w:color="000000"/>
              <w:right w:val="single" w:sz="4" w:space="0" w:color="000000"/>
            </w:tcBorders>
            <w:vAlign w:val="center"/>
          </w:tcPr>
          <w:p w:rsidR="00C93080" w:rsidRPr="00917CEB" w:rsidRDefault="00C93080" w:rsidP="00483B8C">
            <w:pPr>
              <w:jc w:val="center"/>
            </w:pPr>
          </w:p>
        </w:tc>
        <w:tc>
          <w:tcPr>
            <w:tcW w:w="285" w:type="pct"/>
            <w:vMerge/>
            <w:tcBorders>
              <w:left w:val="single" w:sz="4" w:space="0" w:color="000000"/>
              <w:right w:val="single" w:sz="4" w:space="0" w:color="000000"/>
            </w:tcBorders>
          </w:tcPr>
          <w:p w:rsidR="00C93080" w:rsidRPr="00917CEB" w:rsidRDefault="00C93080" w:rsidP="00483B8C">
            <w:pPr>
              <w:jc w:val="center"/>
            </w:pPr>
          </w:p>
        </w:tc>
        <w:tc>
          <w:tcPr>
            <w:tcW w:w="372" w:type="pct"/>
            <w:vMerge/>
            <w:tcBorders>
              <w:left w:val="single" w:sz="4" w:space="0" w:color="000000"/>
              <w:right w:val="single" w:sz="4" w:space="0" w:color="000000"/>
            </w:tcBorders>
          </w:tcPr>
          <w:p w:rsidR="00C93080" w:rsidRPr="00917CEB" w:rsidRDefault="00C93080" w:rsidP="00483B8C">
            <w:pPr>
              <w:jc w:val="center"/>
            </w:pPr>
          </w:p>
        </w:tc>
      </w:tr>
      <w:tr w:rsidR="00C93080" w:rsidRPr="005947E5" w:rsidTr="00483B8C">
        <w:trPr>
          <w:trHeight w:val="397"/>
        </w:trPr>
        <w:tc>
          <w:tcPr>
            <w:tcW w:w="201" w:type="pct"/>
            <w:tcBorders>
              <w:left w:val="single" w:sz="4" w:space="0" w:color="000000"/>
              <w:right w:val="single" w:sz="4" w:space="0" w:color="000000"/>
            </w:tcBorders>
            <w:shd w:val="clear" w:color="auto" w:fill="auto"/>
            <w:vAlign w:val="center"/>
          </w:tcPr>
          <w:p w:rsidR="00C93080" w:rsidRDefault="00C93080" w:rsidP="00483B8C">
            <w:pPr>
              <w:jc w:val="center"/>
            </w:pPr>
            <w:r>
              <w:rPr>
                <w:sz w:val="22"/>
                <w:szCs w:val="22"/>
              </w:rPr>
              <w:lastRenderedPageBreak/>
              <w:t>1</w:t>
            </w:r>
          </w:p>
        </w:tc>
        <w:tc>
          <w:tcPr>
            <w:tcW w:w="870" w:type="pct"/>
            <w:tcBorders>
              <w:top w:val="single" w:sz="4" w:space="0" w:color="auto"/>
              <w:left w:val="single" w:sz="4" w:space="0" w:color="000000"/>
              <w:bottom w:val="single" w:sz="4" w:space="0" w:color="auto"/>
              <w:right w:val="single" w:sz="4" w:space="0" w:color="000000"/>
            </w:tcBorders>
            <w:vAlign w:val="center"/>
          </w:tcPr>
          <w:p w:rsidR="00C93080" w:rsidRPr="009F2AC1" w:rsidRDefault="00C93080" w:rsidP="00483B8C">
            <w:r>
              <w:rPr>
                <w:sz w:val="22"/>
                <w:szCs w:val="22"/>
              </w:rPr>
              <w:t xml:space="preserve">Виниловый ламинат </w:t>
            </w:r>
          </w:p>
        </w:tc>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rsidR="00C93080" w:rsidRPr="00992C19" w:rsidRDefault="00C93080" w:rsidP="00483B8C">
            <w:r>
              <w:rPr>
                <w:sz w:val="22"/>
                <w:szCs w:val="22"/>
              </w:rPr>
              <w:t>Бренд</w:t>
            </w:r>
            <w:r w:rsidRPr="000B0FA5">
              <w:rPr>
                <w:sz w:val="22"/>
                <w:szCs w:val="22"/>
              </w:rPr>
              <w:t xml:space="preserve"> / </w:t>
            </w:r>
            <w:r>
              <w:rPr>
                <w:sz w:val="22"/>
                <w:szCs w:val="22"/>
              </w:rPr>
              <w:t>коллекция / артикул</w:t>
            </w:r>
            <w:r w:rsidRPr="000B0FA5">
              <w:rPr>
                <w:sz w:val="22"/>
                <w:szCs w:val="22"/>
              </w:rPr>
              <w:t xml:space="preserve">: </w:t>
            </w:r>
            <w:r>
              <w:rPr>
                <w:sz w:val="22"/>
                <w:szCs w:val="22"/>
                <w:lang w:val="en-US"/>
              </w:rPr>
              <w:t>PERGO</w:t>
            </w:r>
            <w:r w:rsidRPr="000B0FA5">
              <w:rPr>
                <w:sz w:val="22"/>
                <w:szCs w:val="22"/>
              </w:rPr>
              <w:t xml:space="preserve"> / </w:t>
            </w:r>
            <w:r>
              <w:rPr>
                <w:sz w:val="22"/>
                <w:szCs w:val="22"/>
                <w:lang w:val="en-US"/>
              </w:rPr>
              <w:t>MODERN</w:t>
            </w:r>
            <w:r w:rsidRPr="000B0FA5">
              <w:rPr>
                <w:sz w:val="22"/>
                <w:szCs w:val="22"/>
              </w:rPr>
              <w:t xml:space="preserve"> </w:t>
            </w:r>
            <w:r>
              <w:rPr>
                <w:sz w:val="22"/>
                <w:szCs w:val="22"/>
                <w:lang w:val="en-US"/>
              </w:rPr>
              <w:t>PLANK</w:t>
            </w:r>
            <w:r w:rsidRPr="000B0FA5">
              <w:rPr>
                <w:sz w:val="22"/>
                <w:szCs w:val="22"/>
              </w:rPr>
              <w:t xml:space="preserve"> </w:t>
            </w:r>
            <w:r>
              <w:rPr>
                <w:sz w:val="22"/>
                <w:szCs w:val="22"/>
                <w:lang w:val="en-US"/>
              </w:rPr>
              <w:t>OPTIMUM</w:t>
            </w:r>
            <w:r w:rsidRPr="000B0FA5">
              <w:rPr>
                <w:sz w:val="22"/>
                <w:szCs w:val="22"/>
              </w:rPr>
              <w:t xml:space="preserve"> </w:t>
            </w:r>
            <w:r>
              <w:rPr>
                <w:sz w:val="22"/>
                <w:szCs w:val="22"/>
                <w:lang w:val="en-US"/>
              </w:rPr>
              <w:t>CLICK</w:t>
            </w:r>
            <w:r w:rsidRPr="000B0FA5">
              <w:rPr>
                <w:sz w:val="22"/>
                <w:szCs w:val="22"/>
              </w:rPr>
              <w:t xml:space="preserve"> </w:t>
            </w:r>
            <w:r>
              <w:rPr>
                <w:sz w:val="22"/>
                <w:szCs w:val="22"/>
              </w:rPr>
              <w:t xml:space="preserve">/ </w:t>
            </w:r>
            <w:r>
              <w:rPr>
                <w:sz w:val="22"/>
                <w:szCs w:val="22"/>
                <w:lang w:val="en-US"/>
              </w:rPr>
              <w:t>V</w:t>
            </w:r>
            <w:r w:rsidRPr="00992C19">
              <w:rPr>
                <w:sz w:val="22"/>
                <w:szCs w:val="22"/>
              </w:rPr>
              <w:t xml:space="preserve">3131-40103 </w:t>
            </w:r>
            <w:r>
              <w:rPr>
                <w:sz w:val="22"/>
                <w:szCs w:val="22"/>
              </w:rPr>
              <w:t xml:space="preserve">или </w:t>
            </w:r>
            <w:r>
              <w:rPr>
                <w:sz w:val="22"/>
                <w:szCs w:val="22"/>
                <w:lang w:val="en-US"/>
              </w:rPr>
              <w:t>V</w:t>
            </w:r>
            <w:r w:rsidRPr="00992C19">
              <w:rPr>
                <w:sz w:val="22"/>
                <w:szCs w:val="22"/>
              </w:rPr>
              <w:t xml:space="preserve">3131-40080 </w:t>
            </w:r>
            <w:r>
              <w:rPr>
                <w:sz w:val="22"/>
                <w:szCs w:val="22"/>
              </w:rPr>
              <w:t>или</w:t>
            </w:r>
            <w:r w:rsidRPr="000B0FA5">
              <w:rPr>
                <w:sz w:val="22"/>
                <w:szCs w:val="22"/>
              </w:rPr>
              <w:t xml:space="preserve"> </w:t>
            </w:r>
            <w:r>
              <w:rPr>
                <w:sz w:val="22"/>
                <w:szCs w:val="22"/>
              </w:rPr>
              <w:t>эквивалент.</w:t>
            </w:r>
          </w:p>
          <w:p w:rsidR="00C93080" w:rsidRDefault="00C93080" w:rsidP="00483B8C">
            <w:r>
              <w:rPr>
                <w:sz w:val="22"/>
                <w:szCs w:val="22"/>
              </w:rPr>
              <w:t>Тип покрытия: Виниловый пол</w:t>
            </w:r>
          </w:p>
          <w:p w:rsidR="00C93080" w:rsidRDefault="00C93080" w:rsidP="00483B8C">
            <w:r>
              <w:rPr>
                <w:sz w:val="22"/>
                <w:szCs w:val="22"/>
              </w:rPr>
              <w:t>Основа: Кварц-винил</w:t>
            </w:r>
          </w:p>
          <w:p w:rsidR="00C93080" w:rsidRDefault="00C93080" w:rsidP="00483B8C">
            <w:r>
              <w:rPr>
                <w:sz w:val="22"/>
                <w:szCs w:val="22"/>
              </w:rPr>
              <w:t>Тип соединения: Замковое</w:t>
            </w:r>
          </w:p>
          <w:p w:rsidR="00C93080" w:rsidRDefault="00C93080" w:rsidP="00483B8C">
            <w:r>
              <w:rPr>
                <w:sz w:val="22"/>
                <w:szCs w:val="22"/>
              </w:rPr>
              <w:t>Формат: Планка</w:t>
            </w:r>
          </w:p>
          <w:p w:rsidR="00C93080" w:rsidRDefault="00C93080" w:rsidP="00483B8C">
            <w:r>
              <w:rPr>
                <w:sz w:val="22"/>
                <w:szCs w:val="22"/>
              </w:rPr>
              <w:t>Тон: Бежевый</w:t>
            </w:r>
          </w:p>
          <w:p w:rsidR="00C93080" w:rsidRDefault="00C93080" w:rsidP="00483B8C">
            <w:r>
              <w:rPr>
                <w:sz w:val="22"/>
                <w:szCs w:val="22"/>
              </w:rPr>
              <w:t>Дизайн: Дерево</w:t>
            </w:r>
          </w:p>
          <w:p w:rsidR="00C93080" w:rsidRDefault="00C93080" w:rsidP="00483B8C">
            <w:r>
              <w:rPr>
                <w:sz w:val="22"/>
                <w:szCs w:val="22"/>
              </w:rPr>
              <w:t>Уровень глянца: Матовый</w:t>
            </w:r>
          </w:p>
          <w:p w:rsidR="00C93080" w:rsidRPr="005331CF" w:rsidRDefault="00C93080" w:rsidP="00483B8C">
            <w:r>
              <w:rPr>
                <w:sz w:val="22"/>
                <w:szCs w:val="22"/>
              </w:rPr>
              <w:t>Фаска: 4-х сторонняя.</w:t>
            </w:r>
          </w:p>
        </w:tc>
        <w:tc>
          <w:tcPr>
            <w:tcW w:w="1165" w:type="pct"/>
            <w:tcBorders>
              <w:left w:val="single" w:sz="4" w:space="0" w:color="000000"/>
              <w:right w:val="single" w:sz="4" w:space="0" w:color="000000"/>
            </w:tcBorders>
            <w:vAlign w:val="center"/>
          </w:tcPr>
          <w:p w:rsidR="00C93080" w:rsidRPr="00625CDF" w:rsidRDefault="00C93080" w:rsidP="00483B8C">
            <w:r>
              <w:rPr>
                <w:sz w:val="22"/>
                <w:szCs w:val="22"/>
              </w:rPr>
              <w:t>Декор: «дуб песочный» или «дуб светло-бежевый»</w:t>
            </w:r>
            <w:r w:rsidRPr="00625CDF">
              <w:rPr>
                <w:sz w:val="22"/>
                <w:szCs w:val="22"/>
              </w:rPr>
              <w:t xml:space="preserve"> </w:t>
            </w:r>
          </w:p>
          <w:p w:rsidR="00C93080" w:rsidRDefault="00C93080" w:rsidP="00483B8C">
            <w:r>
              <w:rPr>
                <w:sz w:val="22"/>
                <w:szCs w:val="22"/>
              </w:rPr>
              <w:t>Класс износостойкости: не ниже 33</w:t>
            </w:r>
          </w:p>
          <w:p w:rsidR="00C93080" w:rsidRDefault="00C93080" w:rsidP="00483B8C">
            <w:r>
              <w:rPr>
                <w:sz w:val="22"/>
                <w:szCs w:val="22"/>
              </w:rPr>
              <w:t>Длина: не менее 1510мм.</w:t>
            </w:r>
          </w:p>
          <w:p w:rsidR="00C93080" w:rsidRDefault="00C93080" w:rsidP="00483B8C">
            <w:r>
              <w:rPr>
                <w:sz w:val="22"/>
                <w:szCs w:val="22"/>
              </w:rPr>
              <w:t>Ширина: не менее 210мм.</w:t>
            </w:r>
          </w:p>
          <w:p w:rsidR="00C93080" w:rsidRDefault="00C93080" w:rsidP="00483B8C">
            <w:r>
              <w:rPr>
                <w:sz w:val="22"/>
                <w:szCs w:val="22"/>
              </w:rPr>
              <w:t>Толщина: не менее 4,5мм.</w:t>
            </w:r>
          </w:p>
        </w:tc>
        <w:tc>
          <w:tcPr>
            <w:tcW w:w="577" w:type="pct"/>
            <w:tcBorders>
              <w:top w:val="single" w:sz="4" w:space="0" w:color="auto"/>
              <w:left w:val="single" w:sz="4" w:space="0" w:color="000000"/>
              <w:bottom w:val="single" w:sz="4" w:space="0" w:color="auto"/>
              <w:right w:val="single" w:sz="4" w:space="0" w:color="000000"/>
            </w:tcBorders>
            <w:shd w:val="clear" w:color="auto" w:fill="auto"/>
            <w:vAlign w:val="center"/>
          </w:tcPr>
          <w:p w:rsidR="00C93080" w:rsidRPr="00D574E3" w:rsidRDefault="00C93080" w:rsidP="00483B8C">
            <w:r>
              <w:rPr>
                <w:sz w:val="22"/>
                <w:szCs w:val="22"/>
              </w:rPr>
              <w:t>Не предусмотрен</w:t>
            </w:r>
          </w:p>
        </w:tc>
        <w:tc>
          <w:tcPr>
            <w:tcW w:w="242" w:type="pct"/>
            <w:tcBorders>
              <w:top w:val="single" w:sz="4" w:space="0" w:color="auto"/>
              <w:left w:val="single" w:sz="4" w:space="0" w:color="000000"/>
              <w:bottom w:val="single" w:sz="4" w:space="0" w:color="auto"/>
              <w:right w:val="single" w:sz="4" w:space="0" w:color="000000"/>
            </w:tcBorders>
            <w:vAlign w:val="center"/>
          </w:tcPr>
          <w:p w:rsidR="00C93080" w:rsidRDefault="00C93080" w:rsidP="00483B8C">
            <w:pPr>
              <w:jc w:val="center"/>
            </w:pPr>
            <w:r>
              <w:rPr>
                <w:sz w:val="22"/>
                <w:szCs w:val="22"/>
              </w:rPr>
              <w:t>метр²</w:t>
            </w:r>
          </w:p>
        </w:tc>
        <w:tc>
          <w:tcPr>
            <w:tcW w:w="285" w:type="pct"/>
            <w:tcBorders>
              <w:top w:val="single" w:sz="4" w:space="0" w:color="auto"/>
              <w:left w:val="single" w:sz="4" w:space="0" w:color="000000"/>
              <w:bottom w:val="single" w:sz="4" w:space="0" w:color="auto"/>
              <w:right w:val="single" w:sz="4" w:space="0" w:color="000000"/>
            </w:tcBorders>
            <w:vAlign w:val="center"/>
          </w:tcPr>
          <w:p w:rsidR="00C93080" w:rsidRPr="00807339" w:rsidRDefault="00C93080" w:rsidP="00483B8C">
            <w:pPr>
              <w:jc w:val="center"/>
            </w:pPr>
            <w:r>
              <w:t>530,58</w:t>
            </w:r>
          </w:p>
        </w:tc>
        <w:tc>
          <w:tcPr>
            <w:tcW w:w="372" w:type="pct"/>
            <w:tcBorders>
              <w:top w:val="single" w:sz="4" w:space="0" w:color="auto"/>
              <w:left w:val="single" w:sz="4" w:space="0" w:color="000000"/>
              <w:bottom w:val="single" w:sz="4" w:space="0" w:color="auto"/>
              <w:right w:val="single" w:sz="4" w:space="0" w:color="000000"/>
            </w:tcBorders>
          </w:tcPr>
          <w:p w:rsidR="00C93080" w:rsidRDefault="00C93080" w:rsidP="00483B8C">
            <w:pPr>
              <w:jc w:val="center"/>
            </w:pPr>
            <w:r>
              <w:t>2 791,28</w:t>
            </w:r>
          </w:p>
        </w:tc>
      </w:tr>
    </w:tbl>
    <w:p w:rsidR="00C93080" w:rsidRPr="003A142F" w:rsidRDefault="00C93080" w:rsidP="00C93080">
      <w:pPr>
        <w:shd w:val="clear" w:color="auto" w:fill="FFFFFF"/>
        <w:jc w:val="both"/>
        <w:rPr>
          <w:color w:val="000000"/>
        </w:rPr>
      </w:pPr>
    </w:p>
    <w:p w:rsidR="00C93080" w:rsidRPr="003A142F" w:rsidRDefault="00C93080" w:rsidP="00C93080">
      <w:pPr>
        <w:shd w:val="clear" w:color="auto" w:fill="FFFFFF"/>
        <w:jc w:val="both"/>
        <w:rPr>
          <w:color w:val="000000"/>
        </w:rPr>
      </w:pPr>
    </w:p>
    <w:p w:rsidR="00C93080" w:rsidRDefault="00C93080" w:rsidP="00C93080">
      <w:pPr>
        <w:widowControl w:val="0"/>
        <w:numPr>
          <w:ilvl w:val="0"/>
          <w:numId w:val="15"/>
        </w:numPr>
        <w:shd w:val="clear" w:color="auto" w:fill="FFFFFF"/>
        <w:tabs>
          <w:tab w:val="left" w:pos="284"/>
          <w:tab w:val="left" w:pos="567"/>
        </w:tabs>
        <w:spacing w:line="360" w:lineRule="auto"/>
        <w:ind w:left="0" w:firstLine="0"/>
        <w:jc w:val="both"/>
        <w:rPr>
          <w:color w:val="000000"/>
        </w:rPr>
      </w:pPr>
      <w:r w:rsidRPr="003A142F">
        <w:rPr>
          <w:b/>
          <w:color w:val="000000"/>
        </w:rPr>
        <w:t xml:space="preserve"> </w:t>
      </w:r>
      <w:r w:rsidRPr="00FE1ADB">
        <w:rPr>
          <w:b/>
          <w:color w:val="000000"/>
        </w:rPr>
        <w:t xml:space="preserve">Требования к маркировке товара: </w:t>
      </w:r>
      <w:r w:rsidRPr="00FE1ADB">
        <w:rPr>
          <w:color w:val="000000"/>
        </w:rPr>
        <w:t xml:space="preserve">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 и подзаконным актам, действующим на территории </w:t>
      </w:r>
      <w:r>
        <w:rPr>
          <w:color w:val="000000"/>
        </w:rPr>
        <w:t>Российской Федерации на дату поставки и приемки товара (каждой партии товара).</w:t>
      </w:r>
    </w:p>
    <w:p w:rsidR="00C93080" w:rsidRPr="00804867" w:rsidRDefault="00C93080" w:rsidP="00C93080">
      <w:pPr>
        <w:widowControl w:val="0"/>
        <w:numPr>
          <w:ilvl w:val="0"/>
          <w:numId w:val="15"/>
        </w:numPr>
        <w:shd w:val="clear" w:color="auto" w:fill="FFFFFF"/>
        <w:spacing w:line="360" w:lineRule="auto"/>
        <w:jc w:val="both"/>
        <w:rPr>
          <w:color w:val="000000"/>
        </w:rPr>
      </w:pPr>
      <w:r w:rsidRPr="00804867">
        <w:rPr>
          <w:b/>
        </w:rPr>
        <w:t xml:space="preserve">Требования к упаковке товара: </w:t>
      </w:r>
      <w:r w:rsidRPr="00804867">
        <w:rPr>
          <w:color w:val="000000"/>
        </w:rPr>
        <w:t>Тара и упаковка должны соответствовать требованиям и</w:t>
      </w:r>
      <w:r>
        <w:rPr>
          <w:color w:val="000000"/>
        </w:rPr>
        <w:t xml:space="preserve"> </w:t>
      </w:r>
      <w:r w:rsidRPr="00804867">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C93080" w:rsidRPr="00366BF4" w:rsidRDefault="00C93080" w:rsidP="00C93080">
      <w:pPr>
        <w:pStyle w:val="aff5"/>
        <w:widowControl w:val="0"/>
        <w:numPr>
          <w:ilvl w:val="0"/>
          <w:numId w:val="15"/>
        </w:numPr>
        <w:tabs>
          <w:tab w:val="left" w:pos="142"/>
          <w:tab w:val="left" w:pos="426"/>
        </w:tabs>
        <w:autoSpaceDE w:val="0"/>
        <w:autoSpaceDN w:val="0"/>
        <w:adjustRightInd w:val="0"/>
        <w:spacing w:line="360" w:lineRule="auto"/>
        <w:ind w:left="0" w:firstLine="0"/>
        <w:jc w:val="both"/>
        <w:rPr>
          <w:i w:val="0"/>
          <w:sz w:val="24"/>
          <w:szCs w:val="24"/>
        </w:rPr>
      </w:pPr>
      <w:r w:rsidRPr="00366BF4">
        <w:rPr>
          <w:b/>
          <w:i w:val="0"/>
          <w:sz w:val="24"/>
          <w:szCs w:val="24"/>
        </w:rPr>
        <w:t xml:space="preserve">Иные показатели, связанные с определением соответствия товара потребностям заказчика: </w:t>
      </w:r>
      <w:r w:rsidRPr="00366BF4">
        <w:rPr>
          <w:i w:val="0"/>
          <w:sz w:val="24"/>
          <w:szCs w:val="24"/>
        </w:rPr>
        <w:t>Бесплатно осуществлять гарантийные обязательства в отношении товара в течение гарантийного срока</w:t>
      </w:r>
      <w:r>
        <w:rPr>
          <w:i w:val="0"/>
          <w:sz w:val="24"/>
          <w:szCs w:val="24"/>
        </w:rPr>
        <w:t>, в том числе замену в соответствии со Спецификацией</w:t>
      </w:r>
      <w:r w:rsidRPr="00366BF4">
        <w:rPr>
          <w:i w:val="0"/>
          <w:sz w:val="24"/>
          <w:szCs w:val="24"/>
        </w:rPr>
        <w:t>.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w:t>
      </w:r>
      <w:r w:rsidRPr="003538E9">
        <w:rPr>
          <w:sz w:val="24"/>
          <w:szCs w:val="24"/>
        </w:rPr>
        <w:t xml:space="preserve"> </w:t>
      </w:r>
      <w:r w:rsidRPr="00366BF4">
        <w:rPr>
          <w:i w:val="0"/>
          <w:sz w:val="24"/>
          <w:szCs w:val="24"/>
        </w:rPr>
        <w:t>Поставщика.</w:t>
      </w:r>
    </w:p>
    <w:p w:rsidR="00C93080" w:rsidRPr="003538E9" w:rsidRDefault="00C93080" w:rsidP="00C93080">
      <w:pPr>
        <w:spacing w:line="360" w:lineRule="auto"/>
        <w:jc w:val="both"/>
        <w:rPr>
          <w:i/>
        </w:rPr>
      </w:pPr>
      <w:r>
        <w:t xml:space="preserve">     </w:t>
      </w:r>
      <w:r w:rsidRPr="003538E9">
        <w:t xml:space="preserve">Гарантийный срок должен соответствовать гарантийным обязательствам предприятия-изготовителя.  </w:t>
      </w:r>
    </w:p>
    <w:p w:rsidR="00C93080" w:rsidRDefault="00C93080" w:rsidP="00C93080">
      <w:pPr>
        <w:spacing w:line="360" w:lineRule="auto"/>
        <w:jc w:val="both"/>
        <w:rPr>
          <w:rFonts w:eastAsia="MS Mincho"/>
          <w:lang w:eastAsia="x-none"/>
        </w:rPr>
      </w:pPr>
      <w:r>
        <w:t xml:space="preserve">     </w:t>
      </w:r>
      <w:r w:rsidRPr="003538E9">
        <w:t>Гарантийный срок начинает исчисляться с момента подписания Заказчиком товаросопроводительных</w:t>
      </w:r>
      <w:r>
        <w:t xml:space="preserve"> документов</w:t>
      </w:r>
      <w:bookmarkStart w:id="85" w:name="_РАЗДЕЛ_V._Проект"/>
      <w:bookmarkEnd w:id="85"/>
      <w:r>
        <w:t>.</w:t>
      </w:r>
    </w:p>
    <w:p w:rsidR="0068507A" w:rsidRPr="00FC21C0" w:rsidRDefault="0068507A" w:rsidP="0068507A">
      <w:pPr>
        <w:spacing w:line="360" w:lineRule="auto"/>
        <w:jc w:val="both"/>
        <w:rPr>
          <w:rFonts w:eastAsia="MS Mincho"/>
          <w:lang w:eastAsia="x-none"/>
        </w:rPr>
      </w:pPr>
    </w:p>
    <w:p w:rsidR="00A168F4" w:rsidRPr="000A086D" w:rsidRDefault="00A168F4" w:rsidP="00A168F4">
      <w:pPr>
        <w:tabs>
          <w:tab w:val="left" w:pos="7065"/>
        </w:tabs>
        <w:ind w:firstLine="708"/>
        <w:rPr>
          <w:rFonts w:eastAsia="MS Mincho"/>
          <w:lang w:eastAsia="x-none"/>
        </w:rPr>
      </w:pPr>
    </w:p>
    <w:p w:rsidR="00F875A0" w:rsidRPr="008853FA" w:rsidRDefault="00F875A0" w:rsidP="002A08FA">
      <w:pPr>
        <w:pStyle w:val="32"/>
        <w:sectPr w:rsidR="00F875A0" w:rsidRPr="008853FA" w:rsidSect="00A168F4">
          <w:pgSz w:w="16838" w:h="11906" w:orient="landscape"/>
          <w:pgMar w:top="851" w:right="680" w:bottom="851" w:left="1134" w:header="709" w:footer="709" w:gutter="0"/>
          <w:cols w:space="708"/>
          <w:docGrid w:linePitch="360"/>
        </w:sectPr>
      </w:pPr>
    </w:p>
    <w:p w:rsidR="00213B8E" w:rsidRDefault="00213B8E" w:rsidP="00213B8E">
      <w:pPr>
        <w:pStyle w:val="11"/>
        <w:pageBreakBefore/>
        <w:jc w:val="center"/>
        <w:rPr>
          <w:rFonts w:ascii="Times New Roman" w:hAnsi="Times New Roman" w:cs="Times New Roman"/>
          <w:color w:val="auto"/>
        </w:rPr>
      </w:pPr>
      <w:bookmarkStart w:id="86" w:name="_Toc529889389"/>
      <w:bookmarkStart w:id="87" w:name="_Toc1476125"/>
      <w:bookmarkStart w:id="88" w:name="_Toc6590324"/>
      <w:bookmarkStart w:id="89" w:name="_Toc33176769"/>
      <w:bookmarkStart w:id="90" w:name="_Toc62482934"/>
      <w:r w:rsidRPr="00F34233">
        <w:rPr>
          <w:rFonts w:ascii="Times New Roman" w:hAnsi="Times New Roman" w:cs="Times New Roman"/>
          <w:color w:val="auto"/>
        </w:rPr>
        <w:lastRenderedPageBreak/>
        <w:t>РАЗДЕЛ V. ПРОЕКТ ДОГОВОРА</w:t>
      </w:r>
      <w:bookmarkEnd w:id="86"/>
      <w:bookmarkEnd w:id="87"/>
      <w:bookmarkEnd w:id="88"/>
      <w:bookmarkEnd w:id="89"/>
      <w:bookmarkEnd w:id="90"/>
    </w:p>
    <w:p w:rsidR="00213B8E" w:rsidRDefault="00213B8E" w:rsidP="00213B8E">
      <w:pPr>
        <w:widowControl w:val="0"/>
        <w:autoSpaceDE w:val="0"/>
        <w:autoSpaceDN w:val="0"/>
        <w:adjustRightInd w:val="0"/>
        <w:jc w:val="center"/>
        <w:rPr>
          <w:b/>
          <w:caps/>
        </w:rPr>
      </w:pPr>
      <w:r>
        <w:rPr>
          <w:b/>
          <w:caps/>
        </w:rPr>
        <w:t>поставкИ товаров № ______</w:t>
      </w:r>
    </w:p>
    <w:p w:rsidR="00213B8E" w:rsidRDefault="00213B8E" w:rsidP="00213B8E">
      <w:pPr>
        <w:pStyle w:val="affe"/>
        <w:tabs>
          <w:tab w:val="left" w:pos="5409"/>
          <w:tab w:val="left" w:pos="7162"/>
        </w:tabs>
        <w:jc w:val="center"/>
      </w:pPr>
    </w:p>
    <w:p w:rsidR="00213B8E" w:rsidRDefault="00213B8E" w:rsidP="00213B8E">
      <w:pPr>
        <w:pStyle w:val="affe"/>
        <w:tabs>
          <w:tab w:val="left" w:pos="5409"/>
          <w:tab w:val="left" w:pos="7162"/>
        </w:tabs>
        <w:jc w:val="center"/>
      </w:pPr>
    </w:p>
    <w:p w:rsidR="00213B8E" w:rsidRDefault="00213B8E" w:rsidP="00213B8E">
      <w:pPr>
        <w:pStyle w:val="affe"/>
        <w:spacing w:line="360" w:lineRule="auto"/>
      </w:pPr>
      <w:r>
        <w:t>г. Сургут</w:t>
      </w:r>
      <w:r>
        <w:tab/>
      </w:r>
      <w:r>
        <w:tab/>
      </w:r>
      <w:r>
        <w:tab/>
      </w:r>
      <w:r>
        <w:tab/>
      </w:r>
      <w:r>
        <w:tab/>
      </w:r>
      <w:r>
        <w:tab/>
      </w:r>
      <w:r>
        <w:tab/>
      </w:r>
      <w:r>
        <w:tab/>
        <w:t xml:space="preserve">      «___» _______________20</w:t>
      </w:r>
      <w:r>
        <w:softHyphen/>
        <w:t>__ г.</w:t>
      </w:r>
    </w:p>
    <w:p w:rsidR="00213B8E" w:rsidRPr="00663BB7" w:rsidRDefault="00213B8E" w:rsidP="00213B8E">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351F13">
        <w:rPr>
          <w:rFonts w:ascii="Times New Roman" w:hAnsi="Times New Roman" w:cs="Times New Roman"/>
          <w:color w:val="000000"/>
          <w:sz w:val="24"/>
          <w:szCs w:val="24"/>
          <w:u w:val="single"/>
          <w:lang w:eastAsia="x-none"/>
        </w:rPr>
        <w:t>СГМУП «ГТС»)</w:t>
      </w:r>
      <w:r w:rsidRPr="00663BB7">
        <w:rPr>
          <w:rFonts w:ascii="Times New Roman" w:hAnsi="Times New Roman" w:cs="Times New Roman"/>
          <w:spacing w:val="-4"/>
          <w:sz w:val="24"/>
          <w:szCs w:val="24"/>
        </w:rPr>
        <w:t>,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213B8E" w:rsidRDefault="00213B8E" w:rsidP="00213B8E">
      <w:pPr>
        <w:ind w:firstLine="567"/>
        <w:jc w:val="center"/>
        <w:rPr>
          <w:b/>
        </w:rPr>
      </w:pPr>
    </w:p>
    <w:p w:rsidR="00213B8E" w:rsidRDefault="00213B8E" w:rsidP="00213B8E">
      <w:pPr>
        <w:ind w:firstLine="567"/>
        <w:jc w:val="center"/>
        <w:rPr>
          <w:b/>
        </w:rPr>
      </w:pPr>
      <w:r>
        <w:rPr>
          <w:b/>
        </w:rPr>
        <w:t>1. Предмет Договора</w:t>
      </w:r>
    </w:p>
    <w:p w:rsidR="00213B8E" w:rsidRDefault="00213B8E" w:rsidP="00213B8E">
      <w:pPr>
        <w:pStyle w:val="Default"/>
        <w:ind w:firstLine="567"/>
        <w:jc w:val="both"/>
        <w:rPr>
          <w:bCs/>
          <w:szCs w:val="28"/>
        </w:rPr>
      </w:pPr>
      <w:r>
        <w:t xml:space="preserve">1.1. Поставщик обязуется осуществить </w:t>
      </w:r>
      <w:r w:rsidRPr="00223203">
        <w:t xml:space="preserve">поставку </w:t>
      </w:r>
      <w:r w:rsidR="00C93080">
        <w:t>винилового ламината</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213B8E" w:rsidRDefault="00213B8E" w:rsidP="00213B8E">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13B8E" w:rsidRDefault="00213B8E" w:rsidP="00213B8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67DBB" w:rsidRDefault="00E67DBB" w:rsidP="00E67DBB">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67DBB" w:rsidRDefault="00E67DBB" w:rsidP="00E67DBB">
      <w:pPr>
        <w:widowControl w:val="0"/>
        <w:autoSpaceDE w:val="0"/>
        <w:autoSpaceDN w:val="0"/>
        <w:adjustRightInd w:val="0"/>
        <w:ind w:firstLine="567"/>
        <w:jc w:val="both"/>
      </w:pPr>
      <w:r>
        <w:t>Подтверждением качества поставляемого товара со стороны Поставщика являются следующие документы: установленного образца декларации о соответствии (действующий сертификат соответствия и т.п.) в случае установления действующим законодательством соответствующих требований.</w:t>
      </w:r>
    </w:p>
    <w:p w:rsidR="00213B8E" w:rsidRDefault="00E67DBB" w:rsidP="00E67DBB">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00213B8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13B8E" w:rsidRDefault="00213B8E" w:rsidP="00213B8E">
      <w:pPr>
        <w:ind w:firstLine="567"/>
        <w:jc w:val="both"/>
      </w:pPr>
      <w:r>
        <w:t>1.7. Место поставки товара</w:t>
      </w:r>
      <w:r w:rsidRPr="00351F13">
        <w:t xml:space="preserve">: </w:t>
      </w:r>
      <w:r w:rsidR="00D73A48" w:rsidRPr="000325B3">
        <w:rPr>
          <w:color w:val="000000"/>
          <w:spacing w:val="1"/>
        </w:rPr>
        <w:t>Ханты-Мансийский автономный округ - Югра, г. Сургут,            ул. Профсоюзов 69/1, центральный склад Заказчика.</w:t>
      </w:r>
    </w:p>
    <w:p w:rsidR="00213B8E" w:rsidRDefault="00213B8E" w:rsidP="00213B8E">
      <w:pPr>
        <w:widowControl w:val="0"/>
        <w:autoSpaceDE w:val="0"/>
        <w:autoSpaceDN w:val="0"/>
        <w:adjustRightInd w:val="0"/>
        <w:ind w:firstLine="567"/>
        <w:jc w:val="both"/>
      </w:pPr>
    </w:p>
    <w:p w:rsidR="00213B8E" w:rsidRDefault="00213B8E" w:rsidP="00213B8E">
      <w:pPr>
        <w:widowControl w:val="0"/>
        <w:autoSpaceDE w:val="0"/>
        <w:autoSpaceDN w:val="0"/>
        <w:adjustRightInd w:val="0"/>
        <w:ind w:firstLine="567"/>
        <w:jc w:val="center"/>
        <w:rPr>
          <w:b/>
        </w:rPr>
      </w:pPr>
      <w:r>
        <w:rPr>
          <w:b/>
        </w:rPr>
        <w:t>2. Цена Договора и порядок расчетов</w:t>
      </w:r>
    </w:p>
    <w:p w:rsidR="00213B8E" w:rsidRDefault="00213B8E" w:rsidP="00213B8E">
      <w:pPr>
        <w:widowControl w:val="0"/>
        <w:autoSpaceDE w:val="0"/>
        <w:autoSpaceDN w:val="0"/>
        <w:adjustRightInd w:val="0"/>
        <w:ind w:firstLine="567"/>
        <w:jc w:val="both"/>
      </w:pPr>
      <w:r>
        <w:lastRenderedPageBreak/>
        <w:t>2.1. Общая цена Договора составляет _____ рублей __ копеек, включая налог на добавленную стоимость (20 %): _____ рублей __ копеек.</w:t>
      </w:r>
    </w:p>
    <w:p w:rsidR="00213B8E" w:rsidRDefault="00213B8E" w:rsidP="00213B8E">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13B8E" w:rsidRDefault="00213B8E" w:rsidP="00213B8E">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3B8E" w:rsidRDefault="00213B8E" w:rsidP="00213B8E">
      <w:pPr>
        <w:widowControl w:val="0"/>
        <w:autoSpaceDE w:val="0"/>
        <w:autoSpaceDN w:val="0"/>
        <w:adjustRightInd w:val="0"/>
        <w:ind w:firstLine="567"/>
        <w:jc w:val="both"/>
      </w:pPr>
      <w:r>
        <w:t>2.3. Расчеты по Договору производятся в следующем порядке:</w:t>
      </w:r>
    </w:p>
    <w:p w:rsidR="00213B8E" w:rsidRDefault="00213B8E" w:rsidP="00213B8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13B8E" w:rsidRDefault="00213B8E" w:rsidP="00213B8E">
      <w:pPr>
        <w:autoSpaceDE w:val="0"/>
        <w:autoSpaceDN w:val="0"/>
        <w:adjustRightInd w:val="0"/>
        <w:ind w:firstLine="567"/>
        <w:jc w:val="both"/>
      </w:pPr>
      <w:r>
        <w:t>2.3.2. Оплата производится в рублях Российской Федерации.</w:t>
      </w:r>
    </w:p>
    <w:p w:rsidR="00213B8E" w:rsidRDefault="00213B8E" w:rsidP="00213B8E">
      <w:pPr>
        <w:ind w:firstLine="567"/>
        <w:jc w:val="both"/>
      </w:pPr>
      <w:r>
        <w:t xml:space="preserve">2.3.3. Расчет осуществляется </w:t>
      </w:r>
      <w:r w:rsidR="00C93080">
        <w:t>за</w:t>
      </w:r>
      <w:r>
        <w:t xml:space="preserve"> товара</w:t>
      </w:r>
      <w:r w:rsidRPr="002A7B2C">
        <w:t xml:space="preserve"> </w:t>
      </w:r>
      <w:r w:rsidR="00C93080">
        <w:t xml:space="preserve">поставленный в полном объеме по факту поставки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D73A48" w:rsidRPr="000D1BF8" w:rsidRDefault="00213B8E" w:rsidP="00D73A48">
      <w:pPr>
        <w:widowControl w:val="0"/>
        <w:autoSpaceDE w:val="0"/>
        <w:autoSpaceDN w:val="0"/>
        <w:adjustRightInd w:val="0"/>
        <w:ind w:firstLine="567"/>
        <w:jc w:val="both"/>
      </w:pPr>
      <w:r>
        <w:t xml:space="preserve">2.3.4. </w:t>
      </w:r>
      <w:r w:rsidR="00D73A48">
        <w:t xml:space="preserve">При оформлении счетов-фактур, </w:t>
      </w:r>
      <w:r w:rsidR="00D73A48" w:rsidRPr="000D188D">
        <w:t>товарных накладных</w:t>
      </w:r>
      <w:r w:rsidR="00D73A48">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213B8E" w:rsidRDefault="00213B8E" w:rsidP="00D73A48">
      <w:pPr>
        <w:widowControl w:val="0"/>
        <w:autoSpaceDE w:val="0"/>
        <w:autoSpaceDN w:val="0"/>
        <w:adjustRightInd w:val="0"/>
        <w:ind w:firstLine="567"/>
        <w:jc w:val="both"/>
        <w:rPr>
          <w:b/>
        </w:rPr>
      </w:pPr>
    </w:p>
    <w:p w:rsidR="00213B8E" w:rsidRDefault="00213B8E" w:rsidP="00213B8E">
      <w:pPr>
        <w:ind w:firstLine="567"/>
        <w:jc w:val="center"/>
        <w:rPr>
          <w:b/>
        </w:rPr>
      </w:pPr>
      <w:r>
        <w:rPr>
          <w:b/>
        </w:rPr>
        <w:t>3. Права и обязанности сторон</w:t>
      </w:r>
    </w:p>
    <w:p w:rsidR="00213B8E" w:rsidRDefault="00213B8E" w:rsidP="00213B8E">
      <w:pPr>
        <w:pStyle w:val="affe"/>
        <w:ind w:firstLine="567"/>
      </w:pPr>
      <w:r>
        <w:t>3.1. Заказчик имеет право:</w:t>
      </w:r>
    </w:p>
    <w:p w:rsidR="00213B8E" w:rsidRDefault="00213B8E" w:rsidP="00213B8E">
      <w:pPr>
        <w:ind w:firstLine="567"/>
        <w:jc w:val="both"/>
      </w:pPr>
      <w:r>
        <w:t>3.1.1. Досрочно принять и оплатить товар.</w:t>
      </w:r>
    </w:p>
    <w:p w:rsidR="00213B8E" w:rsidRDefault="00213B8E" w:rsidP="00213B8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13B8E" w:rsidRDefault="00213B8E" w:rsidP="00213B8E">
      <w:pPr>
        <w:ind w:firstLine="567"/>
        <w:jc w:val="both"/>
      </w:pPr>
      <w:r>
        <w:t>3.1.3. Требовать возмещения неустойки (штрафа, пени) и (или) убытков, причиненных по вине Поставщика.</w:t>
      </w:r>
    </w:p>
    <w:p w:rsidR="00213B8E" w:rsidRDefault="00213B8E" w:rsidP="00213B8E">
      <w:pPr>
        <w:pStyle w:val="affe"/>
        <w:ind w:firstLine="567"/>
      </w:pPr>
      <w:r>
        <w:t>3.2. Заказчик обязан:</w:t>
      </w:r>
    </w:p>
    <w:p w:rsidR="00213B8E" w:rsidRDefault="00213B8E" w:rsidP="00213B8E">
      <w:pPr>
        <w:ind w:firstLine="567"/>
        <w:jc w:val="both"/>
      </w:pPr>
      <w:r>
        <w:t>3.2.1. Обеспечить приемку поставляемого по Договору товара в соответствии с условиями Договора.</w:t>
      </w:r>
    </w:p>
    <w:p w:rsidR="00213B8E" w:rsidRDefault="00213B8E" w:rsidP="00213B8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213B8E" w:rsidRDefault="00213B8E" w:rsidP="00213B8E">
      <w:pPr>
        <w:pStyle w:val="affe"/>
        <w:ind w:firstLine="567"/>
      </w:pPr>
      <w:r>
        <w:t>3.3. Поставщик обязан:</w:t>
      </w:r>
    </w:p>
    <w:p w:rsidR="00213B8E" w:rsidRDefault="00213B8E" w:rsidP="00213B8E">
      <w:pPr>
        <w:shd w:val="clear" w:color="auto" w:fill="FFFFFF"/>
        <w:ind w:firstLine="567"/>
        <w:jc w:val="both"/>
      </w:pPr>
      <w:r>
        <w:t>3.3.1. Поставить товар в сроки, предусмотренные Договором.</w:t>
      </w:r>
    </w:p>
    <w:p w:rsidR="00213B8E" w:rsidRDefault="00213B8E" w:rsidP="00213B8E">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13B8E" w:rsidRDefault="00213B8E" w:rsidP="00213B8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13B8E" w:rsidRPr="0066452F" w:rsidRDefault="00213B8E" w:rsidP="00213B8E">
      <w:pPr>
        <w:pStyle w:val="aff5"/>
        <w:tabs>
          <w:tab w:val="num" w:pos="709"/>
        </w:tabs>
        <w:ind w:right="-1" w:firstLine="567"/>
        <w:jc w:val="both"/>
        <w:rPr>
          <w:i w:val="0"/>
          <w:sz w:val="24"/>
          <w:szCs w:val="24"/>
        </w:rPr>
      </w:pPr>
      <w:r w:rsidRPr="0066452F">
        <w:rPr>
          <w:i w:val="0"/>
          <w:sz w:val="24"/>
          <w:szCs w:val="24"/>
        </w:rPr>
        <w:lastRenderedPageBreak/>
        <w:t xml:space="preserve">3.3.4. Предоставлять гарантию качества на весь объем поставляемого товара. Гарантийный срок должен </w:t>
      </w:r>
      <w:r w:rsidR="008916E4" w:rsidRPr="008916E4">
        <w:rPr>
          <w:i w:val="0"/>
          <w:sz w:val="24"/>
          <w:szCs w:val="24"/>
        </w:rPr>
        <w:t>соответствовать гарантийным обязательствам предприятия-изготовителя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213B8E" w:rsidRDefault="00213B8E" w:rsidP="00213B8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213B8E" w:rsidRDefault="00213B8E" w:rsidP="00213B8E">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213B8E" w:rsidRDefault="00213B8E" w:rsidP="00213B8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13B8E" w:rsidRDefault="00213B8E" w:rsidP="00213B8E">
      <w:pPr>
        <w:pStyle w:val="affe"/>
        <w:ind w:firstLine="567"/>
      </w:pPr>
      <w:r>
        <w:t>3.3.7. Выполнять иные обязанности, предусмотренные Договором.</w:t>
      </w:r>
    </w:p>
    <w:p w:rsidR="00213B8E" w:rsidRDefault="00213B8E" w:rsidP="00213B8E">
      <w:pPr>
        <w:pStyle w:val="affe"/>
        <w:ind w:firstLine="567"/>
      </w:pPr>
      <w:r>
        <w:t>3.4. Поставщик вправе:</w:t>
      </w:r>
    </w:p>
    <w:p w:rsidR="00213B8E" w:rsidRDefault="00213B8E" w:rsidP="00213B8E">
      <w:pPr>
        <w:pStyle w:val="affe"/>
        <w:ind w:firstLine="567"/>
      </w:pPr>
      <w:r>
        <w:t>3.4.1. Требовать приемки и оплаты товара в объеме, порядке, сроки и на условиях, предусмотренных Договором.</w:t>
      </w:r>
    </w:p>
    <w:p w:rsidR="00213B8E" w:rsidRPr="000D1BF8" w:rsidRDefault="00213B8E" w:rsidP="00213B8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213B8E" w:rsidRDefault="00213B8E" w:rsidP="00213B8E">
      <w:pPr>
        <w:widowControl w:val="0"/>
        <w:autoSpaceDE w:val="0"/>
        <w:autoSpaceDN w:val="0"/>
        <w:adjustRightInd w:val="0"/>
        <w:ind w:firstLine="567"/>
        <w:jc w:val="center"/>
        <w:rPr>
          <w:b/>
        </w:rPr>
      </w:pPr>
    </w:p>
    <w:p w:rsidR="00213B8E" w:rsidRDefault="00213B8E" w:rsidP="00213B8E">
      <w:pPr>
        <w:widowControl w:val="0"/>
        <w:autoSpaceDE w:val="0"/>
        <w:autoSpaceDN w:val="0"/>
        <w:adjustRightInd w:val="0"/>
        <w:ind w:firstLine="567"/>
        <w:jc w:val="center"/>
        <w:rPr>
          <w:b/>
        </w:rPr>
      </w:pPr>
      <w:r>
        <w:rPr>
          <w:b/>
        </w:rPr>
        <w:t>4. Порядок и сроки поставки товара</w:t>
      </w:r>
    </w:p>
    <w:p w:rsidR="00213B8E" w:rsidRPr="00AE7061" w:rsidRDefault="00213B8E" w:rsidP="00213B8E">
      <w:pPr>
        <w:pStyle w:val="32"/>
        <w:ind w:firstLine="567"/>
        <w:jc w:val="both"/>
        <w:rPr>
          <w:sz w:val="24"/>
          <w:szCs w:val="24"/>
        </w:rPr>
      </w:pPr>
      <w:r w:rsidRPr="00313277">
        <w:rPr>
          <w:sz w:val="24"/>
          <w:szCs w:val="24"/>
        </w:rPr>
        <w:t xml:space="preserve">4.1. </w:t>
      </w:r>
      <w:r w:rsidR="00A168F4" w:rsidRPr="00313277">
        <w:rPr>
          <w:sz w:val="24"/>
          <w:szCs w:val="24"/>
        </w:rPr>
        <w:t xml:space="preserve">Поставка товара должна быть осуществлена в течение </w:t>
      </w:r>
      <w:r w:rsidR="00A168F4">
        <w:rPr>
          <w:sz w:val="24"/>
          <w:szCs w:val="24"/>
        </w:rPr>
        <w:t>30</w:t>
      </w:r>
      <w:r w:rsidR="00A168F4" w:rsidRPr="002A7B2C">
        <w:rPr>
          <w:color w:val="000000"/>
          <w:spacing w:val="1"/>
          <w:sz w:val="24"/>
          <w:szCs w:val="24"/>
        </w:rPr>
        <w:t xml:space="preserve"> (</w:t>
      </w:r>
      <w:r w:rsidR="00A168F4">
        <w:rPr>
          <w:color w:val="000000"/>
          <w:spacing w:val="1"/>
          <w:sz w:val="24"/>
          <w:szCs w:val="24"/>
        </w:rPr>
        <w:t>Тридцати</w:t>
      </w:r>
      <w:r w:rsidR="00A168F4" w:rsidRPr="002A7B2C">
        <w:rPr>
          <w:color w:val="000000"/>
          <w:spacing w:val="1"/>
          <w:sz w:val="24"/>
          <w:szCs w:val="24"/>
        </w:rPr>
        <w:t xml:space="preserve">) </w:t>
      </w:r>
      <w:r w:rsidR="00A168F4">
        <w:rPr>
          <w:color w:val="000000"/>
          <w:spacing w:val="1"/>
          <w:sz w:val="24"/>
          <w:szCs w:val="24"/>
        </w:rPr>
        <w:t xml:space="preserve">календарных </w:t>
      </w:r>
      <w:r w:rsidR="00A168F4" w:rsidRPr="002A7B2C">
        <w:rPr>
          <w:color w:val="000000"/>
          <w:spacing w:val="1"/>
          <w:sz w:val="24"/>
          <w:szCs w:val="24"/>
        </w:rPr>
        <w:t xml:space="preserve">дней с </w:t>
      </w:r>
      <w:r w:rsidR="00A168F4" w:rsidRPr="00440A39">
        <w:rPr>
          <w:color w:val="000000"/>
          <w:spacing w:val="1"/>
          <w:sz w:val="24"/>
          <w:szCs w:val="24"/>
        </w:rPr>
        <w:t xml:space="preserve">даты заключения </w:t>
      </w:r>
      <w:r w:rsidR="00A168F4" w:rsidRPr="002A7B2C">
        <w:rPr>
          <w:color w:val="000000"/>
          <w:spacing w:val="1"/>
          <w:sz w:val="24"/>
          <w:szCs w:val="24"/>
        </w:rPr>
        <w:t>Договора.</w:t>
      </w:r>
    </w:p>
    <w:p w:rsidR="00213B8E" w:rsidRPr="00313277" w:rsidRDefault="00213B8E" w:rsidP="00213B8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213B8E" w:rsidRPr="00313277" w:rsidRDefault="00213B8E" w:rsidP="00213B8E">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213B8E" w:rsidRDefault="00213B8E" w:rsidP="00213B8E">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13B8E" w:rsidRDefault="00213B8E" w:rsidP="00213B8E">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13B8E" w:rsidRDefault="00213B8E" w:rsidP="00213B8E">
      <w:pPr>
        <w:ind w:firstLine="567"/>
        <w:jc w:val="center"/>
        <w:rPr>
          <w:b/>
        </w:rPr>
      </w:pPr>
    </w:p>
    <w:p w:rsidR="00213B8E" w:rsidRDefault="00213B8E" w:rsidP="00213B8E">
      <w:pPr>
        <w:ind w:firstLine="567"/>
        <w:jc w:val="center"/>
        <w:rPr>
          <w:b/>
        </w:rPr>
      </w:pPr>
      <w:r>
        <w:rPr>
          <w:b/>
        </w:rPr>
        <w:t>5. Порядок сдачи и приемки товара</w:t>
      </w:r>
    </w:p>
    <w:p w:rsidR="00213B8E" w:rsidRDefault="00213B8E" w:rsidP="00213B8E">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обязательные для данного вида </w:t>
      </w:r>
      <w:r>
        <w:lastRenderedPageBreak/>
        <w:t>товара, подтверждающие качество товара, оформленные в соответствии с законодательством Российской Федерации.</w:t>
      </w:r>
    </w:p>
    <w:p w:rsidR="00213B8E" w:rsidRDefault="00213B8E" w:rsidP="00213B8E">
      <w:pPr>
        <w:ind w:firstLine="567"/>
        <w:jc w:val="both"/>
      </w:pPr>
      <w:r>
        <w:t>5.2. Приемка товара, осуществляется в месте поставки товара.</w:t>
      </w:r>
    </w:p>
    <w:p w:rsidR="00213B8E" w:rsidRDefault="00213B8E" w:rsidP="00213B8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13B8E" w:rsidRDefault="00213B8E" w:rsidP="00213B8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213B8E" w:rsidRDefault="00213B8E" w:rsidP="00213B8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213B8E" w:rsidRDefault="00213B8E" w:rsidP="00213B8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213B8E" w:rsidRDefault="00213B8E" w:rsidP="00213B8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213B8E" w:rsidRDefault="00213B8E" w:rsidP="00213B8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213B8E" w:rsidRDefault="00213B8E" w:rsidP="00213B8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213B8E" w:rsidRPr="0056319D" w:rsidRDefault="00213B8E" w:rsidP="00213B8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213B8E" w:rsidRPr="0056319D" w:rsidRDefault="00213B8E" w:rsidP="00213B8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213B8E" w:rsidRPr="0056319D" w:rsidRDefault="00213B8E" w:rsidP="00213B8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213B8E" w:rsidRDefault="00213B8E" w:rsidP="00213B8E">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213B8E" w:rsidRDefault="00213B8E" w:rsidP="00213B8E">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13B8E" w:rsidRDefault="00213B8E" w:rsidP="00213B8E">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213B8E" w:rsidRDefault="00213B8E" w:rsidP="00213B8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213B8E" w:rsidRDefault="00213B8E" w:rsidP="00213B8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13B8E" w:rsidRDefault="00213B8E" w:rsidP="00213B8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213B8E" w:rsidRPr="000D1BF8" w:rsidRDefault="00213B8E" w:rsidP="00213B8E">
      <w:pPr>
        <w:ind w:firstLine="567"/>
        <w:jc w:val="both"/>
        <w:rPr>
          <w:kern w:val="16"/>
        </w:rPr>
      </w:pPr>
      <w:r>
        <w:rPr>
          <w:kern w:val="16"/>
        </w:rPr>
        <w:t xml:space="preserve">5.7. Поставщик обеспечивает хранение товара до момента их сдачи – приемки. </w:t>
      </w:r>
    </w:p>
    <w:p w:rsidR="00213B8E" w:rsidRDefault="00213B8E" w:rsidP="00213B8E">
      <w:pPr>
        <w:autoSpaceDE w:val="0"/>
        <w:autoSpaceDN w:val="0"/>
        <w:adjustRightInd w:val="0"/>
        <w:ind w:firstLine="567"/>
        <w:jc w:val="center"/>
        <w:rPr>
          <w:b/>
        </w:rPr>
      </w:pPr>
    </w:p>
    <w:p w:rsidR="00213B8E" w:rsidRDefault="00213B8E" w:rsidP="00213B8E">
      <w:pPr>
        <w:autoSpaceDE w:val="0"/>
        <w:autoSpaceDN w:val="0"/>
        <w:adjustRightInd w:val="0"/>
        <w:ind w:firstLine="567"/>
        <w:jc w:val="center"/>
        <w:rPr>
          <w:b/>
        </w:rPr>
      </w:pPr>
      <w:r>
        <w:rPr>
          <w:b/>
        </w:rPr>
        <w:t>6. Ответственность сторон</w:t>
      </w:r>
    </w:p>
    <w:p w:rsidR="00213B8E" w:rsidRDefault="00213B8E" w:rsidP="00213B8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13B8E" w:rsidRDefault="00213B8E" w:rsidP="00213B8E">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213B8E" w:rsidRDefault="00213B8E" w:rsidP="00213B8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213B8E" w:rsidRDefault="00213B8E" w:rsidP="00213B8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213B8E" w:rsidRDefault="00213B8E" w:rsidP="00213B8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13B8E" w:rsidRDefault="00213B8E" w:rsidP="00213B8E">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213B8E" w:rsidRDefault="00213B8E" w:rsidP="00213B8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213B8E" w:rsidRDefault="00213B8E" w:rsidP="00213B8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213B8E" w:rsidRDefault="00213B8E" w:rsidP="00213B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213B8E" w:rsidRDefault="00213B8E" w:rsidP="00213B8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w:t>
      </w:r>
      <w:r>
        <w:lastRenderedPageBreak/>
        <w:t>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213B8E" w:rsidRDefault="00213B8E" w:rsidP="00213B8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213B8E" w:rsidRDefault="00213B8E" w:rsidP="00213B8E">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13B8E" w:rsidRDefault="00213B8E" w:rsidP="00213B8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13B8E" w:rsidRDefault="00213B8E" w:rsidP="00213B8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13B8E" w:rsidRDefault="00213B8E" w:rsidP="00213B8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13B8E" w:rsidRDefault="00213B8E" w:rsidP="00213B8E">
      <w:pPr>
        <w:jc w:val="center"/>
        <w:rPr>
          <w:b/>
        </w:rPr>
      </w:pPr>
    </w:p>
    <w:p w:rsidR="00213B8E" w:rsidRDefault="00213B8E" w:rsidP="00213B8E">
      <w:pPr>
        <w:jc w:val="center"/>
        <w:rPr>
          <w:b/>
        </w:rPr>
      </w:pPr>
      <w:r>
        <w:rPr>
          <w:b/>
        </w:rPr>
        <w:t>7. Форс-мажорные обстоятельства</w:t>
      </w:r>
    </w:p>
    <w:p w:rsidR="00213B8E" w:rsidRPr="007C281B" w:rsidRDefault="00213B8E" w:rsidP="00213B8E">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213B8E" w:rsidRPr="007C281B" w:rsidRDefault="00213B8E" w:rsidP="00213B8E">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213B8E" w:rsidRPr="009D2047" w:rsidRDefault="00213B8E" w:rsidP="00213B8E">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213B8E" w:rsidRDefault="00213B8E" w:rsidP="00213B8E">
      <w:pPr>
        <w:keepNext/>
        <w:ind w:firstLine="567"/>
        <w:jc w:val="center"/>
        <w:rPr>
          <w:b/>
        </w:rPr>
      </w:pPr>
    </w:p>
    <w:p w:rsidR="00213B8E" w:rsidRDefault="00213B8E" w:rsidP="00213B8E">
      <w:pPr>
        <w:keepNext/>
        <w:ind w:firstLine="567"/>
        <w:jc w:val="center"/>
        <w:rPr>
          <w:b/>
        </w:rPr>
      </w:pPr>
      <w:r>
        <w:rPr>
          <w:b/>
        </w:rPr>
        <w:t>8. Порядок разрешения споров</w:t>
      </w:r>
    </w:p>
    <w:p w:rsidR="00213B8E" w:rsidRDefault="00213B8E" w:rsidP="00213B8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213B8E" w:rsidRDefault="00213B8E" w:rsidP="00213B8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13B8E" w:rsidRDefault="00213B8E" w:rsidP="00213B8E">
      <w:pPr>
        <w:ind w:firstLine="567"/>
        <w:jc w:val="center"/>
        <w:rPr>
          <w:b/>
        </w:rPr>
      </w:pPr>
    </w:p>
    <w:p w:rsidR="00213B8E" w:rsidRDefault="00213B8E" w:rsidP="00213B8E">
      <w:pPr>
        <w:ind w:firstLine="567"/>
        <w:jc w:val="center"/>
        <w:rPr>
          <w:b/>
        </w:rPr>
      </w:pPr>
      <w:r>
        <w:rPr>
          <w:b/>
        </w:rPr>
        <w:t>9. Изменение и расторжение Договора</w:t>
      </w:r>
    </w:p>
    <w:p w:rsidR="00213B8E" w:rsidRDefault="00213B8E" w:rsidP="00213B8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13B8E" w:rsidRDefault="00213B8E" w:rsidP="00213B8E">
      <w:pPr>
        <w:ind w:firstLine="567"/>
        <w:jc w:val="both"/>
      </w:pPr>
      <w:r>
        <w:lastRenderedPageBreak/>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213B8E" w:rsidRDefault="00213B8E" w:rsidP="00213B8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213B8E" w:rsidRDefault="00213B8E" w:rsidP="00213B8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13B8E" w:rsidRDefault="00213B8E" w:rsidP="00213B8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13B8E" w:rsidRDefault="00213B8E" w:rsidP="00213B8E">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213B8E" w:rsidRDefault="00213B8E" w:rsidP="00213B8E">
      <w:pPr>
        <w:ind w:firstLine="567"/>
        <w:jc w:val="center"/>
        <w:rPr>
          <w:b/>
        </w:rPr>
      </w:pPr>
    </w:p>
    <w:p w:rsidR="00213B8E" w:rsidRDefault="00213B8E" w:rsidP="00213B8E">
      <w:pPr>
        <w:ind w:firstLine="567"/>
        <w:jc w:val="center"/>
        <w:rPr>
          <w:b/>
        </w:rPr>
      </w:pPr>
      <w:r>
        <w:rPr>
          <w:b/>
        </w:rPr>
        <w:t>10. Срок действия Договора</w:t>
      </w:r>
    </w:p>
    <w:p w:rsidR="00213B8E" w:rsidRDefault="00213B8E" w:rsidP="00213B8E">
      <w:pPr>
        <w:autoSpaceDE w:val="0"/>
        <w:autoSpaceDN w:val="0"/>
        <w:adjustRightInd w:val="0"/>
        <w:ind w:firstLine="567"/>
        <w:jc w:val="both"/>
      </w:pPr>
      <w:r>
        <w:t xml:space="preserve">10.1. Договор вступает в силу с даты подписания </w:t>
      </w:r>
      <w:r w:rsidR="005854DF">
        <w:t>его Сторонами и действует по «3</w:t>
      </w:r>
      <w:r w:rsidR="00B51A7C">
        <w:t>1</w:t>
      </w:r>
      <w:r w:rsidRPr="00B92215">
        <w:t xml:space="preserve">» </w:t>
      </w:r>
      <w:r w:rsidR="00B51A7C">
        <w:t>мая</w:t>
      </w:r>
      <w:r>
        <w:t xml:space="preserve"> 202</w:t>
      </w:r>
      <w:r w:rsidR="00153D76">
        <w:t>1</w:t>
      </w:r>
      <w:r w:rsidRPr="00B92215">
        <w:t xml:space="preserve">. С «01» </w:t>
      </w:r>
      <w:r w:rsidR="00B51A7C">
        <w:t>июня</w:t>
      </w:r>
      <w:r>
        <w:t xml:space="preserve"> 202</w:t>
      </w:r>
      <w:r w:rsidR="00153D76">
        <w:t>1</w:t>
      </w:r>
      <w:r w:rsidRPr="00B92215">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213B8E" w:rsidRDefault="00213B8E" w:rsidP="00213B8E">
      <w:pPr>
        <w:ind w:firstLine="567"/>
        <w:jc w:val="center"/>
        <w:rPr>
          <w:b/>
        </w:rPr>
      </w:pPr>
    </w:p>
    <w:p w:rsidR="00213B8E" w:rsidRDefault="00213B8E" w:rsidP="00213B8E">
      <w:pPr>
        <w:ind w:firstLine="567"/>
        <w:jc w:val="center"/>
        <w:rPr>
          <w:b/>
        </w:rPr>
      </w:pPr>
      <w:r>
        <w:rPr>
          <w:b/>
        </w:rPr>
        <w:t>11. Прочие условия</w:t>
      </w:r>
    </w:p>
    <w:p w:rsidR="00213B8E" w:rsidRDefault="00213B8E" w:rsidP="00213B8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13B8E" w:rsidRDefault="00213B8E" w:rsidP="00213B8E">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213B8E" w:rsidRDefault="00213B8E" w:rsidP="00213B8E">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13B8E" w:rsidRDefault="00213B8E" w:rsidP="00213B8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13B8E" w:rsidRDefault="00213B8E" w:rsidP="00213B8E">
      <w:pPr>
        <w:pStyle w:val="aff7"/>
        <w:tabs>
          <w:tab w:val="left" w:pos="708"/>
        </w:tabs>
        <w:ind w:left="0" w:firstLine="567"/>
        <w:rPr>
          <w:szCs w:val="24"/>
        </w:rPr>
      </w:pPr>
      <w:r>
        <w:rPr>
          <w:szCs w:val="24"/>
        </w:rPr>
        <w:t xml:space="preserve">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w:t>
      </w:r>
      <w:r>
        <w:rPr>
          <w:szCs w:val="24"/>
        </w:rPr>
        <w:lastRenderedPageBreak/>
        <w:t>лиц», иными нормами законодательства Российской Федерации, регламентирующими взаимоотношения Сторон по правовым отношениям данного вида.</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213B8E" w:rsidRDefault="000E24F9"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w:t>
      </w:r>
      <w:r w:rsidR="00213B8E">
        <w:rPr>
          <w:rFonts w:ascii="Times New Roman" w:hAnsi="Times New Roman" w:cs="Times New Roman"/>
          <w:sz w:val="24"/>
          <w:szCs w:val="24"/>
        </w:rPr>
        <w:t>тся:</w:t>
      </w:r>
    </w:p>
    <w:p w:rsidR="00213B8E" w:rsidRDefault="00213B8E" w:rsidP="00213B8E">
      <w:pPr>
        <w:autoSpaceDE w:val="0"/>
        <w:autoSpaceDN w:val="0"/>
        <w:adjustRightInd w:val="0"/>
        <w:ind w:firstLine="567"/>
        <w:jc w:val="both"/>
      </w:pPr>
      <w:r>
        <w:t>- Приложение №1 (Спецификация);</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213B8E" w:rsidRDefault="00213B8E" w:rsidP="00213B8E">
      <w:pPr>
        <w:ind w:firstLine="567"/>
        <w:jc w:val="both"/>
        <w:rPr>
          <w:b/>
        </w:rPr>
      </w:pPr>
    </w:p>
    <w:p w:rsidR="00213B8E" w:rsidRDefault="00213B8E" w:rsidP="00213B8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213B8E" w:rsidTr="00213B8E">
        <w:trPr>
          <w:trHeight w:val="3725"/>
        </w:trPr>
        <w:tc>
          <w:tcPr>
            <w:tcW w:w="4928" w:type="dxa"/>
          </w:tcPr>
          <w:p w:rsidR="00213B8E" w:rsidRPr="00032D3B" w:rsidRDefault="00213B8E" w:rsidP="00213B8E">
            <w:pPr>
              <w:widowControl w:val="0"/>
              <w:autoSpaceDE w:val="0"/>
              <w:autoSpaceDN w:val="0"/>
              <w:adjustRightInd w:val="0"/>
              <w:jc w:val="both"/>
              <w:rPr>
                <w:color w:val="000000"/>
              </w:rPr>
            </w:pPr>
            <w:r w:rsidRPr="00032D3B">
              <w:rPr>
                <w:b/>
                <w:color w:val="000000"/>
              </w:rPr>
              <w:t>Заказчик:</w:t>
            </w:r>
          </w:p>
          <w:p w:rsidR="00213B8E" w:rsidRPr="00032D3B" w:rsidRDefault="00213B8E" w:rsidP="00213B8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213B8E" w:rsidRPr="00032D3B" w:rsidRDefault="00213B8E" w:rsidP="00213B8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ОГРН 1028600587069     </w:t>
            </w:r>
          </w:p>
          <w:p w:rsidR="00213B8E" w:rsidRPr="00032D3B" w:rsidRDefault="00213B8E" w:rsidP="00213B8E">
            <w:pPr>
              <w:autoSpaceDE w:val="0"/>
              <w:autoSpaceDN w:val="0"/>
              <w:jc w:val="both"/>
              <w:rPr>
                <w:color w:val="000000"/>
              </w:rPr>
            </w:pPr>
            <w:r w:rsidRPr="00032D3B">
              <w:rPr>
                <w:color w:val="000000"/>
              </w:rPr>
              <w:t>Р/с 40702810167170101356  </w:t>
            </w:r>
          </w:p>
          <w:p w:rsidR="00213B8E" w:rsidRDefault="00213B8E" w:rsidP="00213B8E">
            <w:pPr>
              <w:autoSpaceDE w:val="0"/>
              <w:autoSpaceDN w:val="0"/>
              <w:jc w:val="both"/>
            </w:pPr>
            <w:r>
              <w:t>ЗАПАДНО-СИБИРСКОЕ ОТДЕЛЕНИЕ</w:t>
            </w:r>
          </w:p>
          <w:p w:rsidR="00213B8E" w:rsidRPr="00032D3B" w:rsidRDefault="00213B8E" w:rsidP="00213B8E">
            <w:pPr>
              <w:autoSpaceDE w:val="0"/>
              <w:autoSpaceDN w:val="0"/>
              <w:jc w:val="both"/>
              <w:rPr>
                <w:color w:val="000000"/>
              </w:rPr>
            </w:pPr>
            <w:r w:rsidRPr="00032D3B">
              <w:t>№ 8647 ПАО СБЕРБАНК г. Тюмень</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к/с 30101810800000000651        </w:t>
            </w:r>
          </w:p>
          <w:p w:rsidR="00213B8E" w:rsidRPr="00032D3B" w:rsidRDefault="00213B8E" w:rsidP="00213B8E">
            <w:pPr>
              <w:jc w:val="both"/>
              <w:rPr>
                <w:color w:val="000000"/>
              </w:rPr>
            </w:pPr>
            <w:r w:rsidRPr="00032D3B">
              <w:rPr>
                <w:color w:val="000000"/>
              </w:rPr>
              <w:t xml:space="preserve">БИК 047102651         </w:t>
            </w:r>
          </w:p>
          <w:p w:rsidR="00213B8E" w:rsidRPr="00032D3B" w:rsidRDefault="00213B8E" w:rsidP="00213B8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213B8E" w:rsidRPr="00032D3B" w:rsidRDefault="00213B8E" w:rsidP="00213B8E">
            <w:pPr>
              <w:jc w:val="both"/>
              <w:rPr>
                <w:lang w:val="en-US"/>
              </w:rPr>
            </w:pPr>
            <w:r w:rsidRPr="00032D3B">
              <w:rPr>
                <w:lang w:val="en-US"/>
              </w:rPr>
              <w:t>E-mail: gts@surgutgts.ru</w:t>
            </w:r>
          </w:p>
          <w:p w:rsidR="00213B8E" w:rsidRPr="00032D3B" w:rsidRDefault="00213B8E" w:rsidP="00213B8E">
            <w:pPr>
              <w:jc w:val="both"/>
              <w:rPr>
                <w:color w:val="000000"/>
                <w:lang w:val="en-US"/>
              </w:rPr>
            </w:pPr>
            <w:r w:rsidRPr="00032D3B">
              <w:t>Тел</w:t>
            </w:r>
            <w:r w:rsidRPr="00032D3B">
              <w:rPr>
                <w:lang w:val="en-US"/>
              </w:rPr>
              <w:t xml:space="preserve">: 8 (3462) </w:t>
            </w:r>
            <w:r w:rsidRPr="00032D3B">
              <w:rPr>
                <w:color w:val="000000"/>
                <w:lang w:val="en-US"/>
              </w:rPr>
              <w:t>52-43-11</w:t>
            </w:r>
          </w:p>
          <w:p w:rsidR="00213B8E" w:rsidRPr="00032D3B" w:rsidRDefault="00213B8E" w:rsidP="00213B8E">
            <w:pPr>
              <w:jc w:val="both"/>
              <w:rPr>
                <w:color w:val="000000"/>
                <w:lang w:val="en-US"/>
              </w:rPr>
            </w:pPr>
          </w:p>
          <w:p w:rsidR="00213B8E" w:rsidRPr="00032D3B" w:rsidRDefault="00213B8E" w:rsidP="00213B8E">
            <w:pPr>
              <w:jc w:val="both"/>
              <w:rPr>
                <w:color w:val="000000"/>
              </w:rPr>
            </w:pPr>
            <w:r w:rsidRPr="00032D3B">
              <w:rPr>
                <w:color w:val="000000"/>
              </w:rPr>
              <w:t>Директор:</w:t>
            </w:r>
          </w:p>
          <w:p w:rsidR="00213B8E" w:rsidRDefault="00213B8E" w:rsidP="00213B8E">
            <w:pPr>
              <w:jc w:val="both"/>
              <w:rPr>
                <w:color w:val="000000"/>
              </w:rPr>
            </w:pPr>
            <w:r w:rsidRPr="00032D3B">
              <w:rPr>
                <w:color w:val="000000"/>
              </w:rPr>
              <w:t>__________________/В.Н. Юркин/</w:t>
            </w:r>
          </w:p>
          <w:p w:rsidR="00213B8E" w:rsidRPr="00032D3B" w:rsidRDefault="00213B8E" w:rsidP="00213B8E">
            <w:pPr>
              <w:jc w:val="both"/>
              <w:rPr>
                <w:color w:val="000000"/>
              </w:rPr>
            </w:pPr>
          </w:p>
        </w:tc>
        <w:tc>
          <w:tcPr>
            <w:tcW w:w="4678" w:type="dxa"/>
          </w:tcPr>
          <w:p w:rsidR="00213B8E" w:rsidRPr="00032D3B" w:rsidRDefault="00213B8E" w:rsidP="00213B8E">
            <w:pPr>
              <w:jc w:val="both"/>
              <w:rPr>
                <w:b/>
              </w:rPr>
            </w:pPr>
            <w:r w:rsidRPr="00032D3B">
              <w:rPr>
                <w:b/>
              </w:rPr>
              <w:t>Поставщик:</w:t>
            </w:r>
          </w:p>
          <w:p w:rsidR="00213B8E" w:rsidRPr="00032D3B" w:rsidRDefault="00213B8E" w:rsidP="00213B8E">
            <w:pPr>
              <w:ind w:firstLine="567"/>
              <w:jc w:val="both"/>
            </w:pPr>
          </w:p>
        </w:tc>
      </w:tr>
    </w:tbl>
    <w:p w:rsidR="00213B8E" w:rsidRDefault="00213B8E" w:rsidP="00213B8E">
      <w:pPr>
        <w:pStyle w:val="ConsPlusNormal"/>
        <w:widowControl/>
        <w:ind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13B8E" w:rsidRDefault="00213B8E" w:rsidP="00213B8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213B8E" w:rsidRDefault="00213B8E" w:rsidP="00213B8E">
      <w:pPr>
        <w:pStyle w:val="ConsPlusNormal"/>
        <w:widowControl/>
        <w:ind w:left="6379" w:firstLine="567"/>
        <w:jc w:val="both"/>
        <w:rPr>
          <w:rFonts w:ascii="Times New Roman" w:hAnsi="Times New Roman" w:cs="Times New Roman"/>
          <w:sz w:val="24"/>
          <w:szCs w:val="24"/>
        </w:rPr>
      </w:pPr>
    </w:p>
    <w:p w:rsidR="00213B8E" w:rsidRDefault="00213B8E" w:rsidP="00213B8E">
      <w:pPr>
        <w:keepNext/>
        <w:ind w:firstLine="567"/>
        <w:jc w:val="center"/>
        <w:outlineLvl w:val="0"/>
        <w:rPr>
          <w:b/>
          <w:bCs/>
          <w:kern w:val="32"/>
        </w:rPr>
      </w:pPr>
    </w:p>
    <w:p w:rsidR="00213B8E" w:rsidRDefault="00213B8E" w:rsidP="00213B8E">
      <w:pPr>
        <w:jc w:val="center"/>
      </w:pPr>
      <w:r>
        <w:rPr>
          <w:b/>
          <w:bCs/>
          <w:kern w:val="32"/>
        </w:rPr>
        <w:t>СПЕЦИФИКАЦИЯ</w:t>
      </w:r>
    </w:p>
    <w:p w:rsidR="00213B8E" w:rsidRDefault="00213B8E" w:rsidP="00213B8E">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213B8E" w:rsidTr="00213B8E">
        <w:trPr>
          <w:trHeight w:val="429"/>
        </w:trPr>
        <w:tc>
          <w:tcPr>
            <w:tcW w:w="56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w:t>
            </w:r>
          </w:p>
          <w:p w:rsidR="00213B8E" w:rsidRDefault="00213B8E" w:rsidP="00213B8E">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 xml:space="preserve">Цена за ед. в </w:t>
            </w:r>
            <w:r>
              <w:br/>
              <w:t xml:space="preserve">руб. (с учетом </w:t>
            </w:r>
            <w:r>
              <w:br/>
              <w:t>НДС)</w:t>
            </w:r>
          </w:p>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 xml:space="preserve">Сумма в руб. </w:t>
            </w:r>
            <w:r>
              <w:br/>
              <w:t>(с учетом НДС)</w:t>
            </w: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bl>
    <w:p w:rsidR="00213B8E" w:rsidRDefault="00213B8E" w:rsidP="00213B8E">
      <w:pPr>
        <w:ind w:firstLine="567"/>
        <w:jc w:val="both"/>
      </w:pPr>
    </w:p>
    <w:p w:rsidR="00213B8E" w:rsidRDefault="00213B8E" w:rsidP="00213B8E">
      <w:pPr>
        <w:ind w:firstLine="567"/>
        <w:jc w:val="both"/>
      </w:pPr>
      <w:r>
        <w:t>Общая сумма: _____________________</w:t>
      </w:r>
    </w:p>
    <w:p w:rsidR="00213B8E" w:rsidRDefault="00213B8E" w:rsidP="00213B8E">
      <w:pPr>
        <w:pStyle w:val="32"/>
        <w:ind w:firstLine="567"/>
        <w:jc w:val="both"/>
      </w:pPr>
    </w:p>
    <w:p w:rsidR="00213B8E" w:rsidRPr="00313277" w:rsidRDefault="00213B8E" w:rsidP="00213B8E">
      <w:pPr>
        <w:pStyle w:val="32"/>
        <w:ind w:firstLine="567"/>
        <w:jc w:val="both"/>
        <w:rPr>
          <w:sz w:val="24"/>
          <w:szCs w:val="24"/>
        </w:rPr>
      </w:pPr>
      <w:r>
        <w:rPr>
          <w:sz w:val="24"/>
          <w:szCs w:val="24"/>
        </w:rPr>
        <w:t>Срок поставки:</w:t>
      </w:r>
      <w:r w:rsidRPr="00313277">
        <w:rPr>
          <w:sz w:val="24"/>
          <w:szCs w:val="24"/>
        </w:rPr>
        <w:t xml:space="preserve"> </w:t>
      </w:r>
      <w:r w:rsidR="005854DF" w:rsidRPr="005854DF">
        <w:rPr>
          <w:color w:val="000000"/>
          <w:spacing w:val="1"/>
          <w:sz w:val="24"/>
          <w:szCs w:val="24"/>
        </w:rPr>
        <w:t>В течение 30 календарных дней с даты заключения договора.</w:t>
      </w:r>
    </w:p>
    <w:p w:rsidR="00213B8E" w:rsidRPr="000D1BF8" w:rsidRDefault="00213B8E" w:rsidP="00213B8E">
      <w:pPr>
        <w:pStyle w:val="32"/>
        <w:ind w:firstLine="567"/>
        <w:jc w:val="both"/>
        <w:rPr>
          <w:sz w:val="24"/>
          <w:szCs w:val="24"/>
        </w:rPr>
      </w:pPr>
    </w:p>
    <w:p w:rsidR="00213B8E" w:rsidRDefault="00213B8E" w:rsidP="00213B8E">
      <w:pPr>
        <w:ind w:firstLine="567"/>
        <w:jc w:val="both"/>
      </w:pPr>
    </w:p>
    <w:p w:rsidR="00213B8E" w:rsidRDefault="00213B8E" w:rsidP="00213B8E">
      <w:pPr>
        <w:ind w:firstLine="567"/>
        <w:jc w:val="both"/>
      </w:pPr>
    </w:p>
    <w:p w:rsidR="00213B8E" w:rsidRDefault="00213B8E" w:rsidP="00213B8E">
      <w:pPr>
        <w:ind w:firstLine="567"/>
        <w:jc w:val="both"/>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Default="00213B8E" w:rsidP="00213B8E">
      <w:pPr>
        <w:ind w:firstLine="567"/>
        <w:jc w:val="both"/>
      </w:pPr>
    </w:p>
    <w:p w:rsidR="00213B8E" w:rsidRDefault="00213B8E" w:rsidP="00213B8E">
      <w:pPr>
        <w:ind w:firstLine="567"/>
        <w:jc w:val="both"/>
      </w:pPr>
    </w:p>
    <w:p w:rsidR="00213B8E" w:rsidRDefault="00213B8E" w:rsidP="00213B8E">
      <w:pPr>
        <w:sectPr w:rsidR="00213B8E" w:rsidSect="00213B8E">
          <w:pgSz w:w="11906" w:h="16838"/>
          <w:pgMar w:top="993" w:right="849" w:bottom="1134" w:left="1134" w:header="708" w:footer="708" w:gutter="0"/>
          <w:cols w:space="720"/>
        </w:sectPr>
      </w:pP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13B8E" w:rsidRDefault="00213B8E" w:rsidP="00213B8E">
      <w:pPr>
        <w:jc w:val="right"/>
      </w:pPr>
      <w:r>
        <w:t>№ ____ от «___» _______ 20__ г.</w:t>
      </w:r>
    </w:p>
    <w:p w:rsidR="00213B8E" w:rsidRDefault="00213B8E" w:rsidP="00213B8E">
      <w:pPr>
        <w:jc w:val="both"/>
        <w:rPr>
          <w:bCs/>
        </w:rPr>
      </w:pPr>
    </w:p>
    <w:p w:rsidR="00213B8E" w:rsidRDefault="00213B8E" w:rsidP="00213B8E">
      <w:pPr>
        <w:jc w:val="both"/>
        <w:rPr>
          <w:bCs/>
        </w:rPr>
      </w:pPr>
    </w:p>
    <w:p w:rsidR="00213B8E" w:rsidRDefault="00213B8E" w:rsidP="00213B8E">
      <w:pPr>
        <w:jc w:val="center"/>
      </w:pPr>
      <w:r>
        <w:t>ТЕХНИЧЕСКОЕ ЗАДАНИЕ</w:t>
      </w:r>
    </w:p>
    <w:p w:rsidR="00213B8E" w:rsidRDefault="00213B8E" w:rsidP="00213B8E">
      <w:pPr>
        <w:jc w:val="both"/>
      </w:pPr>
    </w:p>
    <w:p w:rsidR="00213B8E" w:rsidRDefault="00213B8E" w:rsidP="00213B8E">
      <w:pPr>
        <w:tabs>
          <w:tab w:val="left" w:pos="4366"/>
        </w:tabs>
        <w:ind w:firstLine="539"/>
        <w:jc w:val="both"/>
        <w:rPr>
          <w:color w:val="000000"/>
        </w:rPr>
      </w:pPr>
    </w:p>
    <w:p w:rsidR="00213B8E" w:rsidRDefault="00213B8E" w:rsidP="00213B8E">
      <w:pPr>
        <w:jc w:val="both"/>
      </w:pPr>
    </w:p>
    <w:p w:rsidR="00213B8E" w:rsidRPr="00360F65" w:rsidRDefault="00213B8E" w:rsidP="00213B8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Pr="00EA4884" w:rsidRDefault="00213B8E" w:rsidP="00213B8E"/>
    <w:p w:rsidR="00213B8E" w:rsidRDefault="00213B8E" w:rsidP="00213B8E">
      <w:pPr>
        <w:pStyle w:val="ConsPlusNormal"/>
        <w:widowControl/>
        <w:ind w:firstLine="0"/>
        <w:rPr>
          <w:rFonts w:ascii="Times New Roman" w:hAnsi="Times New Roman" w:cs="Times New Roman"/>
          <w:sz w:val="24"/>
          <w:szCs w:val="24"/>
        </w:rPr>
      </w:pPr>
    </w:p>
    <w:p w:rsidR="00213B8E" w:rsidRDefault="00213B8E" w:rsidP="00213B8E"/>
    <w:p w:rsidR="00363632" w:rsidRDefault="00363632" w:rsidP="00213B8E">
      <w:pPr>
        <w:pStyle w:val="affe"/>
        <w:spacing w:line="360" w:lineRule="auto"/>
      </w:pPr>
    </w:p>
    <w:sectPr w:rsidR="00363632"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BD" w:rsidRDefault="002371BD" w:rsidP="00534E1F">
      <w:r>
        <w:separator/>
      </w:r>
    </w:p>
  </w:endnote>
  <w:endnote w:type="continuationSeparator" w:id="0">
    <w:p w:rsidR="002371BD" w:rsidRDefault="002371B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371BD" w:rsidRDefault="002371BD">
        <w:pPr>
          <w:pStyle w:val="a5"/>
          <w:jc w:val="center"/>
        </w:pPr>
        <w:r>
          <w:rPr>
            <w:noProof/>
          </w:rPr>
          <w:fldChar w:fldCharType="begin"/>
        </w:r>
        <w:r>
          <w:rPr>
            <w:noProof/>
          </w:rPr>
          <w:instrText xml:space="preserve"> PAGE   \* MERGEFORMAT </w:instrText>
        </w:r>
        <w:r>
          <w:rPr>
            <w:noProof/>
          </w:rPr>
          <w:fldChar w:fldCharType="separate"/>
        </w:r>
        <w:r w:rsidR="003E503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371BD" w:rsidRDefault="003E503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BD" w:rsidRDefault="002371BD" w:rsidP="00534E1F">
      <w:r>
        <w:separator/>
      </w:r>
    </w:p>
  </w:footnote>
  <w:footnote w:type="continuationSeparator" w:id="0">
    <w:p w:rsidR="002371BD" w:rsidRDefault="002371B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0"/>
  </w:num>
  <w:num w:numId="6">
    <w:abstractNumId w:val="11"/>
  </w:num>
  <w:num w:numId="7">
    <w:abstractNumId w:val="6"/>
  </w:num>
  <w:num w:numId="8">
    <w:abstractNumId w:val="3"/>
  </w:num>
  <w:num w:numId="9">
    <w:abstractNumId w:val="7"/>
  </w:num>
  <w:num w:numId="10">
    <w:abstractNumId w:val="2"/>
  </w:num>
  <w:num w:numId="11">
    <w:abstractNumId w:val="5"/>
  </w:num>
  <w:num w:numId="12">
    <w:abstractNumId w:val="10"/>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2C0C"/>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24F9"/>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308"/>
    <w:rsid w:val="00140693"/>
    <w:rsid w:val="0014074A"/>
    <w:rsid w:val="0014165E"/>
    <w:rsid w:val="00142B73"/>
    <w:rsid w:val="00143BA7"/>
    <w:rsid w:val="00147E7E"/>
    <w:rsid w:val="00150B08"/>
    <w:rsid w:val="0015184E"/>
    <w:rsid w:val="00151DC3"/>
    <w:rsid w:val="0015343F"/>
    <w:rsid w:val="00153D76"/>
    <w:rsid w:val="001558C8"/>
    <w:rsid w:val="00155F28"/>
    <w:rsid w:val="00157BBF"/>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503A"/>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58B8"/>
    <w:rsid w:val="005164D3"/>
    <w:rsid w:val="0051654C"/>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54DF"/>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1A7C"/>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BF533A"/>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3080"/>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67DBB"/>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32EA-7055-4978-8C90-F7346CAB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46</Pages>
  <Words>16157</Words>
  <Characters>92096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618</cp:revision>
  <cp:lastPrinted>2021-01-25T08:23:00Z</cp:lastPrinted>
  <dcterms:created xsi:type="dcterms:W3CDTF">2019-02-18T11:16:00Z</dcterms:created>
  <dcterms:modified xsi:type="dcterms:W3CDTF">2021-01-25T11:46:00Z</dcterms:modified>
</cp:coreProperties>
</file>